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0429539"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65F958"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D628FA">
        <w:rPr>
          <w:rFonts w:asciiTheme="minorHAnsi" w:eastAsia="Calibri" w:hAnsiTheme="minorHAnsi" w:cstheme="minorHAnsi"/>
          <w:bCs/>
          <w:i/>
          <w:iCs/>
          <w:sz w:val="22"/>
          <w:szCs w:val="22"/>
          <w:lang w:eastAsia="en-US"/>
        </w:rPr>
        <w:t xml:space="preserve">Piano Nazionale di Ripresa e Resilienza Missione 4 Istruzione e Ricerca - Componente 1 – Potenziamento dell’offerta dei servizi di istruzione: dagli asili nido alle Università - </w:t>
      </w:r>
      <w:bookmarkStart w:id="0" w:name="_Hlk161124757"/>
      <w:bookmarkStart w:id="1" w:name="_Hlk161180931"/>
      <w:r w:rsidRPr="00D628FA">
        <w:rPr>
          <w:rFonts w:asciiTheme="minorHAnsi" w:eastAsia="Calibri" w:hAnsiTheme="minorHAnsi" w:cstheme="minorHAnsi"/>
          <w:bCs/>
          <w:i/>
          <w:iCs/>
          <w:sz w:val="22"/>
          <w:szCs w:val="22"/>
          <w:lang w:eastAsia="en-US"/>
        </w:rPr>
        <w:t>Investimento 2.1: Didattica digitale integrata e formazione alla transizione digitale per il personale scolastico. Formazione del personale scolastico per la transizione digitale</w:t>
      </w:r>
      <w:bookmarkEnd w:id="0"/>
      <w:r w:rsidRPr="00D628FA">
        <w:rPr>
          <w:rFonts w:asciiTheme="minorHAnsi" w:eastAsia="Calibri" w:hAnsiTheme="minorHAnsi" w:cstheme="minorHAnsi"/>
          <w:bCs/>
          <w:i/>
          <w:iCs/>
          <w:sz w:val="22"/>
          <w:szCs w:val="22"/>
          <w:lang w:eastAsia="en-US"/>
        </w:rPr>
        <w:t xml:space="preserve"> (D.M. 66/2023)”</w:t>
      </w:r>
      <w:r w:rsidRPr="00D628FA">
        <w:rPr>
          <w:rFonts w:asciiTheme="minorHAnsi" w:eastAsia="Calibri" w:hAnsiTheme="minorHAnsi" w:cstheme="minorHAnsi"/>
          <w:i/>
          <w:iCs/>
          <w:sz w:val="22"/>
          <w:szCs w:val="22"/>
          <w:lang w:eastAsia="en-US"/>
        </w:rPr>
        <w:t xml:space="preserve"> – Progetto “</w:t>
      </w:r>
      <w:r w:rsidRPr="00D628FA">
        <w:rPr>
          <w:rFonts w:asciiTheme="minorHAnsi" w:hAnsiTheme="minorHAnsi" w:cstheme="minorHAnsi"/>
          <w:i/>
          <w:iCs/>
          <w:sz w:val="22"/>
          <w:szCs w:val="22"/>
        </w:rPr>
        <w:t>Competenze digitali, ambienti innovativi e etica del cambiamento”;</w:t>
      </w:r>
    </w:p>
    <w:bookmarkEnd w:id="1"/>
    <w:p w14:paraId="6B1B5E96"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CNP: </w:t>
      </w:r>
      <w:r w:rsidRPr="00D628FA">
        <w:rPr>
          <w:rFonts w:asciiTheme="minorHAnsi" w:hAnsiTheme="minorHAnsi" w:cstheme="minorHAnsi"/>
          <w:color w:val="212529"/>
          <w:sz w:val="23"/>
          <w:szCs w:val="23"/>
        </w:rPr>
        <w:t>M4C1I2.1-2023-1222-P-44239</w:t>
      </w:r>
    </w:p>
    <w:p w14:paraId="1408947C"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r w:rsidRPr="00D628FA">
        <w:rPr>
          <w:rFonts w:asciiTheme="minorHAnsi" w:eastAsia="Calibri" w:hAnsiTheme="minorHAnsi" w:cstheme="minorHAnsi"/>
          <w:bCs/>
          <w:i/>
          <w:iCs/>
          <w:sz w:val="24"/>
          <w:szCs w:val="24"/>
          <w:lang w:eastAsia="en-US"/>
        </w:rPr>
        <w:t xml:space="preserve">CUP: </w:t>
      </w:r>
      <w:r w:rsidRPr="00D628FA">
        <w:rPr>
          <w:rFonts w:asciiTheme="minorHAnsi" w:hAnsiTheme="minorHAnsi" w:cstheme="minorHAnsi"/>
          <w:color w:val="212529"/>
          <w:sz w:val="23"/>
          <w:szCs w:val="23"/>
        </w:rPr>
        <w:t>G44D23006600006</w:t>
      </w:r>
    </w:p>
    <w:p w14:paraId="2835136B"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p>
    <w:p w14:paraId="29025E07" w14:textId="10FDCFAC" w:rsidR="002A634C" w:rsidRDefault="00697C98" w:rsidP="002A634C">
      <w:pPr>
        <w:widowControl w:val="0"/>
        <w:tabs>
          <w:tab w:val="left" w:pos="1733"/>
        </w:tabs>
        <w:autoSpaceDE w:val="0"/>
        <w:autoSpaceDN w:val="0"/>
        <w:ind w:right="284"/>
        <w:rPr>
          <w:rFonts w:asciiTheme="minorHAnsi" w:hAnsiTheme="minorHAnsi" w:cstheme="minorHAnsi"/>
          <w:color w:val="212529"/>
          <w:sz w:val="23"/>
          <w:szCs w:val="23"/>
        </w:rPr>
      </w:pPr>
      <w:r>
        <w:rPr>
          <w:rFonts w:asciiTheme="minorHAnsi" w:hAnsiTheme="minorHAnsi" w:cstheme="minorHAnsi"/>
          <w:color w:val="212529"/>
          <w:sz w:val="23"/>
          <w:szCs w:val="23"/>
        </w:rPr>
        <w:t xml:space="preserve">TEMATICA: TECNOLOGIE DIGITALI PER L’INCLUSIONE SCOLASTICA </w:t>
      </w:r>
    </w:p>
    <w:p w14:paraId="54B80B22"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2829553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0251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lastRenderedPageBreak/>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860E" w14:textId="77777777" w:rsidR="005F2248" w:rsidRDefault="005F2248">
      <w:r>
        <w:separator/>
      </w:r>
    </w:p>
  </w:endnote>
  <w:endnote w:type="continuationSeparator" w:id="0">
    <w:p w14:paraId="5D1B2A04" w14:textId="77777777" w:rsidR="005F2248" w:rsidRDefault="005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3EABA" w14:textId="77777777" w:rsidR="005F2248" w:rsidRDefault="005F2248">
      <w:r>
        <w:separator/>
      </w:r>
    </w:p>
  </w:footnote>
  <w:footnote w:type="continuationSeparator" w:id="0">
    <w:p w14:paraId="44A996BD" w14:textId="77777777" w:rsidR="005F2248" w:rsidRDefault="005F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7"/>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7"/>
  </w:num>
  <w:num w:numId="27" w16cid:durableId="1380086168">
    <w:abstractNumId w:val="24"/>
  </w:num>
  <w:num w:numId="28" w16cid:durableId="888300677">
    <w:abstractNumId w:val="33"/>
  </w:num>
  <w:num w:numId="29" w16cid:durableId="143939313">
    <w:abstractNumId w:val="39"/>
  </w:num>
  <w:num w:numId="30" w16cid:durableId="397755021">
    <w:abstractNumId w:val="41"/>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40"/>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6"/>
  </w:num>
  <w:num w:numId="40" w16cid:durableId="2029327984">
    <w:abstractNumId w:val="13"/>
  </w:num>
  <w:num w:numId="41" w16cid:durableId="1162165538">
    <w:abstractNumId w:val="46"/>
  </w:num>
  <w:num w:numId="42" w16cid:durableId="527302979">
    <w:abstractNumId w:val="11"/>
  </w:num>
  <w:num w:numId="43" w16cid:durableId="1378775199">
    <w:abstractNumId w:val="35"/>
  </w:num>
  <w:num w:numId="44" w16cid:durableId="2099717533">
    <w:abstractNumId w:val="32"/>
  </w:num>
  <w:num w:numId="45" w16cid:durableId="946502218">
    <w:abstractNumId w:val="43"/>
  </w:num>
  <w:num w:numId="46" w16cid:durableId="1893156074">
    <w:abstractNumId w:val="9"/>
  </w:num>
  <w:num w:numId="47" w16cid:durableId="259795847">
    <w:abstractNumId w:val="12"/>
  </w:num>
  <w:num w:numId="48" w16cid:durableId="2066367696">
    <w:abstractNumId w:val="38"/>
  </w:num>
  <w:num w:numId="49" w16cid:durableId="20279484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72BD"/>
    <w:rsid w:val="0028117F"/>
    <w:rsid w:val="00281606"/>
    <w:rsid w:val="00282A21"/>
    <w:rsid w:val="00283797"/>
    <w:rsid w:val="002860BF"/>
    <w:rsid w:val="002863D9"/>
    <w:rsid w:val="00286C40"/>
    <w:rsid w:val="0029126B"/>
    <w:rsid w:val="0029332E"/>
    <w:rsid w:val="002943C2"/>
    <w:rsid w:val="00297481"/>
    <w:rsid w:val="00297757"/>
    <w:rsid w:val="002A014D"/>
    <w:rsid w:val="002A634C"/>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97C98"/>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EBA"/>
    <w:rsid w:val="0076314A"/>
    <w:rsid w:val="0076508D"/>
    <w:rsid w:val="007676DE"/>
    <w:rsid w:val="00770331"/>
    <w:rsid w:val="00772936"/>
    <w:rsid w:val="00774239"/>
    <w:rsid w:val="00775397"/>
    <w:rsid w:val="0077662D"/>
    <w:rsid w:val="00776FCB"/>
    <w:rsid w:val="00777992"/>
    <w:rsid w:val="0078615C"/>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711"/>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DF1"/>
    <w:rsid w:val="00D5077F"/>
    <w:rsid w:val="00D51CD2"/>
    <w:rsid w:val="00D52F60"/>
    <w:rsid w:val="00D5621E"/>
    <w:rsid w:val="00D566BB"/>
    <w:rsid w:val="00D572E2"/>
    <w:rsid w:val="00D6154E"/>
    <w:rsid w:val="00D617C4"/>
    <w:rsid w:val="00D646B2"/>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6471"/>
    <w:rsid w:val="00DE791F"/>
    <w:rsid w:val="00DF0084"/>
    <w:rsid w:val="00DF26D8"/>
    <w:rsid w:val="00DF7B0B"/>
    <w:rsid w:val="00DF7E8D"/>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2986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6</cp:revision>
  <cp:lastPrinted>2020-02-24T13:03:00Z</cp:lastPrinted>
  <dcterms:created xsi:type="dcterms:W3CDTF">2024-09-26T14:21:00Z</dcterms:created>
  <dcterms:modified xsi:type="dcterms:W3CDTF">2024-09-26T15:44:00Z</dcterms:modified>
</cp:coreProperties>
</file>