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F7" w:rsidRDefault="00B73DAE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0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2745421</wp:posOffset>
            </wp:positionH>
            <wp:positionV relativeFrom="paragraph">
              <wp:posOffset>-142873</wp:posOffset>
            </wp:positionV>
            <wp:extent cx="629285" cy="70358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64F7" w:rsidRDefault="00EF6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Cs w:val="20"/>
        </w:rPr>
      </w:pPr>
    </w:p>
    <w:p w:rsidR="00EF64F7" w:rsidRDefault="00EF6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EF64F7" w:rsidRDefault="00EF6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EF64F7" w:rsidRDefault="00B73DAE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MINISTERO DELL’ ISTRUZIONE E DEL MERITO</w:t>
      </w:r>
    </w:p>
    <w:p w:rsidR="00EF64F7" w:rsidRDefault="00B73DAE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Ufficio Scolastico Regionale per il Lazio</w:t>
      </w:r>
    </w:p>
    <w:p w:rsidR="00EF64F7" w:rsidRDefault="00B73DAE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OMNICOMPRENSIVO “LEONARDO DA VINCI” ACQUAPENDENTE</w:t>
      </w:r>
    </w:p>
    <w:p w:rsidR="00EF64F7" w:rsidRDefault="00B73DAE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Via G.CARDUCCI s.n.c. 01021 Acquapendente (VT)  CF 80019550567 – Tel..0763/734208 </w:t>
      </w:r>
    </w:p>
    <w:p w:rsidR="00EF64F7" w:rsidRDefault="00B73DAE">
      <w:pPr>
        <w:shd w:val="clear" w:color="auto" w:fill="FFFFFF"/>
        <w:jc w:val="center"/>
        <w:rPr>
          <w:color w:val="0000FF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e-mail</w:t>
      </w:r>
      <w:hyperlink r:id="rId9">
        <w:r>
          <w:rPr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color w:val="000000"/>
          <w:sz w:val="18"/>
          <w:szCs w:val="18"/>
        </w:rPr>
        <w:t xml:space="preserve">; PEC: </w:t>
      </w:r>
      <w:hyperlink r:id="rId10">
        <w:r>
          <w:rPr>
            <w:color w:val="0000FF"/>
            <w:sz w:val="18"/>
            <w:szCs w:val="18"/>
            <w:u w:val="single"/>
          </w:rPr>
          <w:t>VTIS01100L@pec.istruzione.it</w:t>
        </w:r>
      </w:hyperlink>
    </w:p>
    <w:p w:rsidR="00EF64F7" w:rsidRDefault="00EF64F7">
      <w:pPr>
        <w:pBdr>
          <w:top w:val="nil"/>
          <w:left w:val="nil"/>
          <w:bottom w:val="nil"/>
          <w:right w:val="nil"/>
          <w:between w:val="nil"/>
        </w:pBdr>
        <w:ind w:left="2127" w:firstLine="2836"/>
        <w:jc w:val="both"/>
        <w:rPr>
          <w:color w:val="000000"/>
          <w:sz w:val="24"/>
          <w:szCs w:val="24"/>
        </w:rPr>
      </w:pPr>
    </w:p>
    <w:p w:rsidR="00EF64F7" w:rsidRDefault="00EF64F7">
      <w:pPr>
        <w:spacing w:line="204" w:lineRule="auto"/>
        <w:jc w:val="right"/>
        <w:rPr>
          <w:color w:val="4F81BD"/>
          <w:sz w:val="28"/>
          <w:szCs w:val="28"/>
        </w:rPr>
      </w:pPr>
    </w:p>
    <w:p w:rsidR="00EF64F7" w:rsidRDefault="00B73DAE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ANNO SCOLASTICO 2024/2025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B73DA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PROGRAMMA DI FISICA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B73DAE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CLASSE 2° AEC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B73DAE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SCUOLA    ITT  “Chimica-Materiali” e “Elettrotecnica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B73DAE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PROF. FRANCESCA MAZZONE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B73DA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PROGRAMMA SVOLTO </w:t>
      </w:r>
    </w:p>
    <w:p w:rsidR="00EF64F7" w:rsidRDefault="00EF64F7">
      <w:pPr>
        <w:widowControl w:val="0"/>
        <w:shd w:val="clear" w:color="auto" w:fill="FFFFFF"/>
        <w:spacing w:line="288" w:lineRule="auto"/>
        <w:rPr>
          <w:b/>
          <w:sz w:val="24"/>
          <w:szCs w:val="24"/>
        </w:rPr>
      </w:pPr>
    </w:p>
    <w:p w:rsidR="00EF64F7" w:rsidRDefault="00B73DAE">
      <w:pPr>
        <w:widowControl w:val="0"/>
        <w:shd w:val="clear" w:color="auto" w:fill="FFFFFF"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CINEMATICA</w:t>
      </w:r>
    </w:p>
    <w:p w:rsidR="00EF64F7" w:rsidRDefault="00B73DAE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moti in una dimensione _  </w:t>
      </w:r>
      <w:r>
        <w:rPr>
          <w:sz w:val="24"/>
          <w:szCs w:val="24"/>
        </w:rPr>
        <w:t>Introduzione al moto, Il moto e la velocità, Il moto rettilineo uniforme, Il moto e l’accelerazione, Il moto rettilineo uniformemente accelerato, La caduta libera</w:t>
      </w:r>
    </w:p>
    <w:p w:rsidR="00EF64F7" w:rsidRDefault="00B73DAE">
      <w:pPr>
        <w:widowControl w:val="0"/>
        <w:shd w:val="clear" w:color="auto" w:fill="FFFFFF"/>
        <w:spacing w:after="20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Lab1 _ “</w:t>
      </w:r>
      <w:r>
        <w:rPr>
          <w:sz w:val="24"/>
          <w:szCs w:val="24"/>
        </w:rPr>
        <w:t>Caduta libera di una pallina da golf, un foglio di carta appallottolato e un foglio d</w:t>
      </w:r>
      <w:r>
        <w:rPr>
          <w:sz w:val="24"/>
          <w:szCs w:val="24"/>
        </w:rPr>
        <w:t>i carta aperto”: misurare il tempo di caduta sperimentale e confrontarlo con quello teorico.</w:t>
      </w:r>
    </w:p>
    <w:p w:rsidR="00EF64F7" w:rsidRDefault="00B73DAE">
      <w:pPr>
        <w:widowControl w:val="0"/>
        <w:shd w:val="clear" w:color="auto" w:fill="FFFFFF"/>
        <w:spacing w:line="288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I moti in due dimensioni _ </w:t>
      </w:r>
      <w:r>
        <w:rPr>
          <w:sz w:val="24"/>
          <w:szCs w:val="24"/>
        </w:rPr>
        <w:t xml:space="preserve">I moti periodici, frequenza e periodo, Il moto circolare uniforme </w:t>
      </w:r>
    </w:p>
    <w:p w:rsidR="00EF64F7" w:rsidRDefault="00EF64F7">
      <w:pPr>
        <w:widowControl w:val="0"/>
        <w:shd w:val="clear" w:color="auto" w:fill="FFFFFF"/>
        <w:spacing w:line="288" w:lineRule="auto"/>
        <w:rPr>
          <w:b/>
          <w:sz w:val="24"/>
          <w:szCs w:val="24"/>
        </w:rPr>
      </w:pPr>
    </w:p>
    <w:p w:rsidR="00EF64F7" w:rsidRDefault="00B73DAE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DINAMICA</w:t>
      </w:r>
    </w:p>
    <w:p w:rsidR="00EF64F7" w:rsidRDefault="00B73DAE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forze e il movimento _ </w:t>
      </w:r>
      <w:r>
        <w:rPr>
          <w:sz w:val="24"/>
          <w:szCs w:val="24"/>
        </w:rPr>
        <w:t>I principi della dinamica (concetti fondamentali)</w:t>
      </w:r>
    </w:p>
    <w:p w:rsidR="00EF64F7" w:rsidRDefault="00B73DAE">
      <w:pPr>
        <w:widowControl w:val="0"/>
        <w:shd w:val="clear" w:color="auto" w:fill="FFFFFF"/>
        <w:spacing w:after="200"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Energia _ </w:t>
      </w:r>
      <w:r>
        <w:rPr>
          <w:sz w:val="24"/>
          <w:szCs w:val="24"/>
        </w:rPr>
        <w:t>Le diverse forme di energia, Il lavoro e l’energia cinetica (concetti fondamentali), L’energia potenziale (concetti fondamentali), La conservazione dell’energia meccanica (concetti fondamentali)</w:t>
      </w:r>
    </w:p>
    <w:p w:rsidR="00EF64F7" w:rsidRDefault="00B73DAE">
      <w:pPr>
        <w:shd w:val="clear" w:color="auto" w:fill="FFFFFF"/>
        <w:spacing w:after="20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ALORIMETRIA E TERMODINAMICA</w:t>
      </w:r>
    </w:p>
    <w:p w:rsidR="00EF64F7" w:rsidRDefault="00B73DAE">
      <w:pPr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 calore e la temperatura _ </w:t>
      </w:r>
      <w:r>
        <w:rPr>
          <w:sz w:val="24"/>
          <w:szCs w:val="24"/>
        </w:rPr>
        <w:t>La temperatura e l’equilibrio termico, Il calore, I cambiamenti di fase, La propagazione del calore, L’equazione di stato dei gas perfetti, Le leggi dei gas perfetti (Simulazione PhET)</w:t>
      </w:r>
    </w:p>
    <w:p w:rsidR="00EF64F7" w:rsidRDefault="00B73DAE">
      <w:pPr>
        <w:widowControl w:val="0"/>
        <w:shd w:val="clear" w:color="auto" w:fill="FFFFFF"/>
        <w:spacing w:after="200" w:line="288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Lab2 _ </w:t>
      </w:r>
      <w:r>
        <w:rPr>
          <w:sz w:val="24"/>
          <w:szCs w:val="24"/>
        </w:rPr>
        <w:t>“Il cal</w:t>
      </w:r>
      <w:r>
        <w:rPr>
          <w:sz w:val="24"/>
          <w:szCs w:val="24"/>
        </w:rPr>
        <w:t>ore specifico di alcuni metalli”: dato un calorimetro contenente acqua a temperatura ambiente, calcolare il calore specifico di due oggetti in rame e in ferro e confrontare i valori ottenuti con quelli tabellati.</w:t>
      </w:r>
    </w:p>
    <w:p w:rsidR="00EF64F7" w:rsidRDefault="00B73DAE">
      <w:pPr>
        <w:shd w:val="clear" w:color="auto" w:fill="FFFFFF"/>
        <w:spacing w:after="200"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principi della termodinamica _ </w:t>
      </w:r>
      <w:r>
        <w:rPr>
          <w:sz w:val="24"/>
          <w:szCs w:val="24"/>
        </w:rPr>
        <w:t>I concetti</w:t>
      </w:r>
      <w:r>
        <w:rPr>
          <w:sz w:val="24"/>
          <w:szCs w:val="24"/>
        </w:rPr>
        <w:t xml:space="preserve"> fondamentali della termodinamica, Il lavoro in termodinamica, Il secondo principio e il rendimento di una macchina termica (concetti fondamentali) </w:t>
      </w:r>
    </w:p>
    <w:p w:rsidR="00EF64F7" w:rsidRDefault="00B73DAE">
      <w:pPr>
        <w:shd w:val="clear" w:color="auto" w:fill="FFFFFF"/>
        <w:spacing w:after="20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ELETTROSTATICA</w:t>
      </w:r>
    </w:p>
    <w:p w:rsidR="00EF64F7" w:rsidRDefault="00B73DAE">
      <w:pPr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Proprietà elettriche della materia _ </w:t>
      </w:r>
      <w:r>
        <w:rPr>
          <w:sz w:val="24"/>
          <w:szCs w:val="24"/>
        </w:rPr>
        <w:t>La carica elettrica, Conduttori e isolanti, L’induzione</w:t>
      </w:r>
      <w:r>
        <w:rPr>
          <w:sz w:val="24"/>
          <w:szCs w:val="24"/>
        </w:rPr>
        <w:t xml:space="preserve"> elettrostatica e la polarizzazione.</w:t>
      </w:r>
    </w:p>
    <w:p w:rsidR="00EF64F7" w:rsidRDefault="00EF64F7">
      <w:pPr>
        <w:shd w:val="clear" w:color="auto" w:fill="FFFFFF"/>
        <w:spacing w:line="288" w:lineRule="auto"/>
        <w:jc w:val="both"/>
        <w:rPr>
          <w:sz w:val="24"/>
          <w:szCs w:val="24"/>
        </w:rPr>
      </w:pPr>
    </w:p>
    <w:p w:rsidR="00EF64F7" w:rsidRDefault="00B73DAE">
      <w:pPr>
        <w:shd w:val="clear" w:color="auto" w:fill="FFFFFF"/>
        <w:spacing w:line="288" w:lineRule="auto"/>
        <w:jc w:val="both"/>
        <w:rPr>
          <w:color w:val="4F81BD"/>
          <w:sz w:val="28"/>
          <w:szCs w:val="28"/>
        </w:rPr>
      </w:pPr>
      <w:r>
        <w:rPr>
          <w:b/>
          <w:sz w:val="24"/>
          <w:szCs w:val="24"/>
        </w:rPr>
        <w:t xml:space="preserve">La corrente elettrica _ </w:t>
      </w:r>
      <w:r>
        <w:rPr>
          <w:sz w:val="24"/>
          <w:szCs w:val="24"/>
        </w:rPr>
        <w:t>Formula e unità di misura, Calcolo del numero di cariche nella corrente di intensità unitaria.</w:t>
      </w: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jc w:val="center"/>
        <w:rPr>
          <w:color w:val="4F81BD"/>
          <w:sz w:val="28"/>
          <w:szCs w:val="28"/>
        </w:rPr>
      </w:pPr>
    </w:p>
    <w:p w:rsidR="00EF64F7" w:rsidRDefault="00EF64F7">
      <w:pPr>
        <w:rPr>
          <w:color w:val="4F81BD"/>
          <w:sz w:val="28"/>
          <w:szCs w:val="28"/>
        </w:rPr>
      </w:pPr>
    </w:p>
    <w:p w:rsidR="00EF64F7" w:rsidRDefault="00EF64F7">
      <w:pPr>
        <w:rPr>
          <w:color w:val="4F81BD"/>
          <w:sz w:val="28"/>
          <w:szCs w:val="28"/>
        </w:rPr>
      </w:pPr>
    </w:p>
    <w:p w:rsidR="00EF64F7" w:rsidRDefault="00B73DAE">
      <w:pPr>
        <w:spacing w:line="204" w:lineRule="auto"/>
        <w:rPr>
          <w:color w:val="4F81BD"/>
          <w:sz w:val="24"/>
          <w:szCs w:val="24"/>
        </w:rPr>
      </w:pPr>
      <w:r>
        <w:rPr>
          <w:color w:val="4F81BD"/>
          <w:sz w:val="24"/>
          <w:szCs w:val="24"/>
        </w:rPr>
        <w:t>Acquapendente, 06/06/2025</w:t>
      </w:r>
    </w:p>
    <w:p w:rsidR="00EF64F7" w:rsidRDefault="00EF64F7">
      <w:pPr>
        <w:spacing w:line="204" w:lineRule="auto"/>
        <w:rPr>
          <w:color w:val="4F81BD"/>
          <w:sz w:val="24"/>
          <w:szCs w:val="24"/>
        </w:rPr>
      </w:pPr>
    </w:p>
    <w:p w:rsidR="00EF64F7" w:rsidRDefault="00EF64F7">
      <w:pPr>
        <w:spacing w:line="204" w:lineRule="auto"/>
        <w:rPr>
          <w:color w:val="4F81BD"/>
          <w:sz w:val="24"/>
          <w:szCs w:val="24"/>
        </w:rPr>
      </w:pPr>
    </w:p>
    <w:p w:rsidR="00EF64F7" w:rsidRDefault="00B73DAE">
      <w:pPr>
        <w:spacing w:line="204" w:lineRule="auto"/>
        <w:rPr>
          <w:b/>
          <w:color w:val="4F81BD"/>
          <w:sz w:val="24"/>
          <w:szCs w:val="24"/>
          <w:u w:val="single"/>
        </w:rPr>
      </w:pPr>
      <w:r>
        <w:rPr>
          <w:b/>
          <w:color w:val="4F81BD"/>
          <w:sz w:val="24"/>
          <w:szCs w:val="24"/>
          <w:u w:val="single"/>
        </w:rPr>
        <w:t>Prof. Francesca Mazzone</w:t>
      </w:r>
    </w:p>
    <w:sectPr w:rsidR="00EF64F7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AE" w:rsidRDefault="00B73DAE">
      <w:r>
        <w:separator/>
      </w:r>
    </w:p>
  </w:endnote>
  <w:endnote w:type="continuationSeparator" w:id="0">
    <w:p w:rsidR="00B73DAE" w:rsidRDefault="00B7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notTrueType/>
    <w:pitch w:val="default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F7" w:rsidRDefault="00EF64F7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AE" w:rsidRDefault="00B73DAE">
      <w:r>
        <w:separator/>
      </w:r>
    </w:p>
  </w:footnote>
  <w:footnote w:type="continuationSeparator" w:id="0">
    <w:p w:rsidR="00B73DAE" w:rsidRDefault="00B7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F7" w:rsidRDefault="00EF64F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5280"/>
    <w:multiLevelType w:val="multilevel"/>
    <w:tmpl w:val="7770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F7"/>
    <w:rsid w:val="00B020D7"/>
    <w:rsid w:val="00B73DAE"/>
    <w:rsid w:val="00E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7B48-A0D2-49E0-B2A2-0D1B72D5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jc w:val="both"/>
    </w:pPr>
    <w:rPr>
      <w:color w:val="000000"/>
      <w:szCs w:val="20"/>
    </w:r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QER7TXd1RDo7HfUMe3RU2uM+Q==">CgMxLjA4AHIhMUpRQzBQdllKYjI3U0VaOHp6YkRldXFQLUJldi0tTTlM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2025-06-07T04:40:00Z</dcterms:created>
  <dcterms:modified xsi:type="dcterms:W3CDTF">2025-06-07T04:40:00Z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