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63EE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502B133B" wp14:editId="1F8DB1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498D3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5E797B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0B32E4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35023B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31C46AF2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5747A06D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1E25F9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147B316E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(VT)  CF 80019550567 – Tel..0763/734208 </w:t>
      </w:r>
    </w:p>
    <w:p w14:paraId="5523F45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5F61B453" w14:textId="77777777" w:rsidR="0013695B" w:rsidRDefault="0013695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</w:p>
    <w:p w14:paraId="424FC49F" w14:textId="77777777" w:rsidR="0013695B" w:rsidRDefault="0013695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</w:p>
    <w:p w14:paraId="0936D3E4" w14:textId="77777777" w:rsidR="003F13B6" w:rsidRPr="000640DB" w:rsidRDefault="00E45855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  <w:lang w:val="it-IT"/>
        </w:rPr>
      </w:pPr>
      <w:r>
        <w:rPr>
          <w:rFonts w:ascii="Palatino Linotype" w:hAnsi="Palatino Linotype"/>
          <w:b/>
          <w:bCs/>
          <w:i/>
          <w:iCs/>
          <w:noProof/>
          <w:color w:val="002060"/>
          <w:sz w:val="22"/>
          <w:highlight w:val="white"/>
          <w:lang w:val="it-IT" w:eastAsia="it-IT" w:bidi="ar-SA"/>
        </w:rPr>
        <w:drawing>
          <wp:anchor distT="0" distB="8890" distL="114935" distR="114935" simplePos="0" relativeHeight="251659264" behindDoc="0" locked="0" layoutInCell="1" allowOverlap="1" wp14:anchorId="19E03B85" wp14:editId="4A582EFD">
            <wp:simplePos x="0" y="0"/>
            <wp:positionH relativeFrom="column">
              <wp:posOffset>428625</wp:posOffset>
            </wp:positionH>
            <wp:positionV relativeFrom="paragraph">
              <wp:posOffset>102870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B9A49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160AAECD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32E09E81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6E2D7EE5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626A14B2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1AA8D419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59DD77FB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2050BB2B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54291213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p w14:paraId="059462F9" w14:textId="77777777" w:rsidR="00831D10" w:rsidRDefault="00831D10" w:rsidP="00831D10">
      <w:pPr>
        <w:pStyle w:val="Standard"/>
        <w:jc w:val="center"/>
        <w:rPr>
          <w:color w:val="3366FF"/>
        </w:rPr>
      </w:pPr>
      <w:r>
        <w:rPr>
          <w:color w:val="3366FF"/>
        </w:rPr>
        <w:t xml:space="preserve">ISTITUTO OMNICOMPRENSIVO </w:t>
      </w:r>
      <w:proofErr w:type="gramStart"/>
      <w:r>
        <w:rPr>
          <w:color w:val="3366FF"/>
        </w:rPr>
        <w:t>“ LEONARDO</w:t>
      </w:r>
      <w:proofErr w:type="gramEnd"/>
      <w:r>
        <w:rPr>
          <w:color w:val="3366FF"/>
        </w:rPr>
        <w:t xml:space="preserve"> da VINCI”</w:t>
      </w:r>
    </w:p>
    <w:p w14:paraId="28A5A820" w14:textId="77777777" w:rsidR="00831D10" w:rsidRDefault="00831D10" w:rsidP="00831D10">
      <w:pPr>
        <w:pStyle w:val="Standard"/>
        <w:jc w:val="center"/>
        <w:rPr>
          <w:color w:val="3366FF"/>
        </w:rPr>
      </w:pPr>
    </w:p>
    <w:p w14:paraId="762F99E8" w14:textId="77777777" w:rsidR="00831D10" w:rsidRDefault="00831D10" w:rsidP="00831D10">
      <w:pPr>
        <w:pStyle w:val="Standard"/>
        <w:jc w:val="center"/>
        <w:rPr>
          <w:color w:val="3366FF"/>
        </w:rPr>
      </w:pPr>
    </w:p>
    <w:p w14:paraId="1B3041A9" w14:textId="2FBB6604" w:rsidR="00831D10" w:rsidRPr="0023540B" w:rsidRDefault="00FD5A4B" w:rsidP="00831D10">
      <w:pPr>
        <w:pStyle w:val="Standard"/>
        <w:jc w:val="center"/>
        <w:rPr>
          <w:rFonts w:ascii="Times New Roman" w:hAnsi="Times New Roman"/>
          <w:color w:val="3366FF"/>
        </w:rPr>
      </w:pPr>
      <w:r>
        <w:rPr>
          <w:rFonts w:ascii="Times New Roman" w:hAnsi="Times New Roman"/>
          <w:color w:val="3366FF"/>
        </w:rPr>
        <w:t>ANNO SCOLASTICO 2024/2025</w:t>
      </w:r>
    </w:p>
    <w:p w14:paraId="2553A4EC" w14:textId="77777777" w:rsidR="00831D10" w:rsidRDefault="00831D10" w:rsidP="00831D10">
      <w:pPr>
        <w:pStyle w:val="Standard"/>
        <w:jc w:val="center"/>
        <w:rPr>
          <w:color w:val="3366FF"/>
        </w:rPr>
      </w:pPr>
    </w:p>
    <w:p w14:paraId="14EAB1E0" w14:textId="77777777" w:rsidR="00831D10" w:rsidRDefault="00831D10" w:rsidP="00831D10">
      <w:pPr>
        <w:pStyle w:val="Titolo1"/>
        <w:rPr>
          <w:sz w:val="24"/>
        </w:rPr>
      </w:pPr>
      <w:r>
        <w:rPr>
          <w:sz w:val="24"/>
        </w:rPr>
        <w:t>PROGRAMMA DI</w:t>
      </w:r>
    </w:p>
    <w:p w14:paraId="0AB6A470" w14:textId="77777777" w:rsidR="00831D10" w:rsidRDefault="00831D10" w:rsidP="00831D10">
      <w:pPr>
        <w:pStyle w:val="Standard"/>
        <w:jc w:val="center"/>
        <w:rPr>
          <w:color w:val="3366FF"/>
        </w:rPr>
      </w:pPr>
    </w:p>
    <w:p w14:paraId="1BCF09CC" w14:textId="4B6E1328" w:rsidR="00831D10" w:rsidRPr="0023540B" w:rsidRDefault="00931143" w:rsidP="00831D1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366FF"/>
        </w:rPr>
        <w:t>CLASSE</w:t>
      </w:r>
      <w:r w:rsidR="008C1DDA">
        <w:rPr>
          <w:rFonts w:ascii="Times New Roman" w:hAnsi="Times New Roman"/>
          <w:color w:val="3366FF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3366FF"/>
        </w:rPr>
        <w:t>5 AEC</w:t>
      </w:r>
    </w:p>
    <w:p w14:paraId="70B797EB" w14:textId="77777777" w:rsidR="00831D10" w:rsidRPr="0023540B" w:rsidRDefault="00831D10" w:rsidP="00831D10">
      <w:pPr>
        <w:pStyle w:val="Standard"/>
        <w:jc w:val="center"/>
        <w:rPr>
          <w:rFonts w:ascii="Times New Roman" w:hAnsi="Times New Roman"/>
          <w:color w:val="3366FF"/>
        </w:rPr>
      </w:pPr>
    </w:p>
    <w:p w14:paraId="4E4C1725" w14:textId="4CA82CC0" w:rsidR="00831D10" w:rsidRPr="0023540B" w:rsidRDefault="00831D10" w:rsidP="00831D10">
      <w:pPr>
        <w:pStyle w:val="Standard"/>
        <w:jc w:val="center"/>
        <w:rPr>
          <w:rFonts w:ascii="Times New Roman" w:hAnsi="Times New Roman"/>
        </w:rPr>
      </w:pPr>
      <w:r w:rsidRPr="0023540B">
        <w:rPr>
          <w:rFonts w:ascii="Times New Roman" w:hAnsi="Times New Roman"/>
          <w:color w:val="3366FF"/>
        </w:rPr>
        <w:t>SCUOLA</w:t>
      </w:r>
      <w:r w:rsidR="00406749">
        <w:rPr>
          <w:rFonts w:ascii="Times New Roman" w:hAnsi="Times New Roman"/>
          <w:color w:val="3366FF"/>
        </w:rPr>
        <w:t xml:space="preserve"> Liceo Scienze Umane</w:t>
      </w:r>
    </w:p>
    <w:p w14:paraId="5820BB2F" w14:textId="77777777" w:rsidR="00831D10" w:rsidRPr="0023540B" w:rsidRDefault="00831D10" w:rsidP="00831D10">
      <w:pPr>
        <w:pStyle w:val="Standard"/>
        <w:jc w:val="center"/>
        <w:rPr>
          <w:rFonts w:ascii="Times New Roman" w:hAnsi="Times New Roman"/>
          <w:color w:val="3366FF"/>
        </w:rPr>
      </w:pPr>
    </w:p>
    <w:p w14:paraId="7AB9E49E" w14:textId="77777777" w:rsidR="00831D10" w:rsidRPr="0023540B" w:rsidRDefault="00831D10" w:rsidP="00831D10">
      <w:pPr>
        <w:pStyle w:val="Standard"/>
        <w:jc w:val="center"/>
        <w:rPr>
          <w:rFonts w:ascii="Times New Roman" w:hAnsi="Times New Roman"/>
        </w:rPr>
      </w:pPr>
      <w:r w:rsidRPr="0023540B">
        <w:rPr>
          <w:rFonts w:ascii="Times New Roman" w:hAnsi="Times New Roman"/>
          <w:color w:val="3366FF"/>
        </w:rPr>
        <w:t>PROF. Pallotta Antonello</w:t>
      </w:r>
    </w:p>
    <w:p w14:paraId="48848CD7" w14:textId="77777777" w:rsidR="00831D10" w:rsidRDefault="00831D10" w:rsidP="00831D10">
      <w:pPr>
        <w:pStyle w:val="Standard"/>
        <w:spacing w:line="360" w:lineRule="auto"/>
      </w:pPr>
    </w:p>
    <w:p w14:paraId="201BEF4C" w14:textId="77777777" w:rsidR="00831D10" w:rsidRDefault="00831D10" w:rsidP="00831D10">
      <w:pPr>
        <w:pStyle w:val="Standard"/>
        <w:spacing w:line="360" w:lineRule="auto"/>
      </w:pPr>
      <w:r>
        <w:rPr>
          <w:b/>
          <w:bCs/>
        </w:rPr>
        <w:t>Testi utilizzati</w:t>
      </w:r>
      <w: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831D10" w14:paraId="5DA1AA6F" w14:textId="77777777" w:rsidTr="00FD5A4B">
        <w:trPr>
          <w:trHeight w:val="889"/>
        </w:trPr>
        <w:tc>
          <w:tcPr>
            <w:tcW w:w="9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EC41" w14:textId="77777777" w:rsidR="00831D10" w:rsidRPr="008733A5" w:rsidRDefault="00831D10" w:rsidP="00040F04">
            <w:pPr>
              <w:rPr>
                <w:sz w:val="24"/>
                <w:szCs w:val="24"/>
              </w:rPr>
            </w:pPr>
            <w:r w:rsidRPr="008733A5">
              <w:rPr>
                <w:sz w:val="24"/>
                <w:szCs w:val="24"/>
              </w:rPr>
              <w:t xml:space="preserve">Il </w:t>
            </w:r>
            <w:proofErr w:type="spellStart"/>
            <w:proofErr w:type="gramStart"/>
            <w:r w:rsidRPr="008733A5">
              <w:rPr>
                <w:sz w:val="24"/>
                <w:szCs w:val="24"/>
              </w:rPr>
              <w:t>Diario</w:t>
            </w:r>
            <w:proofErr w:type="spellEnd"/>
            <w:r w:rsidRPr="008733A5">
              <w:rPr>
                <w:sz w:val="24"/>
                <w:szCs w:val="24"/>
              </w:rPr>
              <w:t xml:space="preserve">  del</w:t>
            </w:r>
            <w:proofErr w:type="gramEnd"/>
            <w:r w:rsidRPr="008733A5">
              <w:rPr>
                <w:sz w:val="24"/>
                <w:szCs w:val="24"/>
              </w:rPr>
              <w:t xml:space="preserve"> 2011 </w:t>
            </w:r>
            <w:proofErr w:type="spellStart"/>
            <w:r w:rsidRPr="008733A5">
              <w:rPr>
                <w:sz w:val="24"/>
                <w:szCs w:val="24"/>
              </w:rPr>
              <w:t>testo</w:t>
            </w:r>
            <w:proofErr w:type="spellEnd"/>
            <w:r w:rsidRPr="008733A5">
              <w:rPr>
                <w:sz w:val="24"/>
                <w:szCs w:val="24"/>
              </w:rPr>
              <w:t xml:space="preserve"> </w:t>
            </w:r>
            <w:proofErr w:type="spellStart"/>
            <w:r w:rsidRPr="008733A5">
              <w:rPr>
                <w:sz w:val="24"/>
                <w:szCs w:val="24"/>
              </w:rPr>
              <w:t>unico</w:t>
            </w:r>
            <w:proofErr w:type="spellEnd"/>
            <w:r w:rsidRPr="008733A5">
              <w:rPr>
                <w:sz w:val="24"/>
                <w:szCs w:val="24"/>
              </w:rPr>
              <w:t xml:space="preserve"> </w:t>
            </w:r>
            <w:proofErr w:type="spellStart"/>
            <w:r w:rsidRPr="008733A5">
              <w:rPr>
                <w:sz w:val="24"/>
                <w:szCs w:val="24"/>
              </w:rPr>
              <w:t>Autore</w:t>
            </w:r>
            <w:proofErr w:type="spellEnd"/>
            <w:r w:rsidRPr="008733A5">
              <w:rPr>
                <w:sz w:val="24"/>
                <w:szCs w:val="24"/>
              </w:rPr>
              <w:t xml:space="preserve"> Marisa </w:t>
            </w:r>
            <w:proofErr w:type="spellStart"/>
            <w:r w:rsidRPr="008733A5">
              <w:rPr>
                <w:sz w:val="24"/>
                <w:szCs w:val="24"/>
              </w:rPr>
              <w:t>Vicini</w:t>
            </w:r>
            <w:proofErr w:type="spellEnd"/>
            <w:r w:rsidRPr="008733A5">
              <w:rPr>
                <w:sz w:val="24"/>
                <w:szCs w:val="24"/>
              </w:rPr>
              <w:t xml:space="preserve"> Volume 1 </w:t>
            </w:r>
            <w:proofErr w:type="spellStart"/>
            <w:r w:rsidRPr="008733A5">
              <w:rPr>
                <w:sz w:val="24"/>
                <w:szCs w:val="24"/>
              </w:rPr>
              <w:t>Editore</w:t>
            </w:r>
            <w:proofErr w:type="spellEnd"/>
            <w:r w:rsidRPr="008733A5">
              <w:rPr>
                <w:sz w:val="24"/>
                <w:szCs w:val="24"/>
              </w:rPr>
              <w:t xml:space="preserve"> </w:t>
            </w:r>
            <w:proofErr w:type="spellStart"/>
            <w:r w:rsidRPr="008733A5">
              <w:rPr>
                <w:sz w:val="24"/>
                <w:szCs w:val="24"/>
              </w:rPr>
              <w:t>Archimede</w:t>
            </w:r>
            <w:proofErr w:type="spellEnd"/>
            <w:r w:rsidRPr="008733A5">
              <w:rPr>
                <w:sz w:val="24"/>
                <w:szCs w:val="24"/>
              </w:rPr>
              <w:t xml:space="preserve"> </w:t>
            </w:r>
            <w:proofErr w:type="spellStart"/>
            <w:r w:rsidRPr="008733A5">
              <w:rPr>
                <w:sz w:val="24"/>
                <w:szCs w:val="24"/>
              </w:rPr>
              <w:t>Edizioni</w:t>
            </w:r>
            <w:proofErr w:type="spellEnd"/>
            <w:r w:rsidRPr="008733A5">
              <w:rPr>
                <w:sz w:val="24"/>
                <w:szCs w:val="24"/>
              </w:rPr>
              <w:t>.</w:t>
            </w:r>
          </w:p>
          <w:p w14:paraId="2CEF7BEA" w14:textId="77777777" w:rsidR="00831D10" w:rsidRPr="008733A5" w:rsidRDefault="00831D10" w:rsidP="00040F04">
            <w:pPr>
              <w:rPr>
                <w:sz w:val="24"/>
                <w:szCs w:val="24"/>
              </w:rPr>
            </w:pPr>
          </w:p>
          <w:p w14:paraId="726D13E8" w14:textId="7ACE1549" w:rsidR="00831D10" w:rsidRDefault="00831D10" w:rsidP="00FD5A4B">
            <w:pPr>
              <w:pStyle w:val="TableContents"/>
              <w:snapToGrid w:val="0"/>
            </w:pPr>
            <w:r w:rsidRPr="008733A5">
              <w:t>Video e testi presi dal web.</w:t>
            </w:r>
          </w:p>
        </w:tc>
      </w:tr>
    </w:tbl>
    <w:p w14:paraId="1E14479B" w14:textId="77777777" w:rsidR="00831D10" w:rsidRDefault="00831D10" w:rsidP="00831D10">
      <w:pPr>
        <w:pStyle w:val="Standard"/>
        <w:rPr>
          <w:b/>
        </w:rPr>
      </w:pPr>
    </w:p>
    <w:p w14:paraId="017B85F1" w14:textId="77777777" w:rsidR="00FD5A4B" w:rsidRDefault="00FD5A4B" w:rsidP="00831D10">
      <w:pPr>
        <w:pStyle w:val="Standard"/>
        <w:rPr>
          <w:b/>
          <w:sz w:val="20"/>
          <w:szCs w:val="20"/>
        </w:rPr>
      </w:pPr>
    </w:p>
    <w:p w14:paraId="0B0BD2A3" w14:textId="77777777" w:rsidR="00831D10" w:rsidRDefault="00831D10" w:rsidP="00831D10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PREMESSA</w:t>
      </w:r>
    </w:p>
    <w:p w14:paraId="5F9C7C13" w14:textId="77777777" w:rsidR="00831D10" w:rsidRPr="008733A5" w:rsidRDefault="00831D10" w:rsidP="00831D10">
      <w:pPr>
        <w:pStyle w:val="Standard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Profilo della Classe in riferimento alle attività svolte, agli obiettivi raggiunti, alla partecipazione, alle iniziative di ampliamento e rafforzamento, qualsiasi altro elemento significativo del percorso formativo</w:t>
      </w:r>
    </w:p>
    <w:p w14:paraId="1150BBF9" w14:textId="77777777" w:rsidR="00831D10" w:rsidRPr="008733A5" w:rsidRDefault="00831D10" w:rsidP="00831D10">
      <w:pPr>
        <w:pStyle w:val="Standard"/>
        <w:rPr>
          <w:rFonts w:ascii="Times New Roman" w:hAnsi="Times New Roman"/>
          <w:sz w:val="24"/>
          <w:szCs w:val="24"/>
        </w:rPr>
      </w:pPr>
    </w:p>
    <w:tbl>
      <w:tblPr>
        <w:tblW w:w="9662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2"/>
      </w:tblGrid>
      <w:tr w:rsidR="00831D10" w14:paraId="20A1481A" w14:textId="77777777" w:rsidTr="00040F04">
        <w:tc>
          <w:tcPr>
            <w:tcW w:w="9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F57B" w14:textId="77777777" w:rsidR="00831D10" w:rsidRDefault="00831D10" w:rsidP="00040F04">
            <w:pPr>
              <w:pStyle w:val="Paragrafoelenco"/>
              <w:spacing w:line="249" w:lineRule="auto"/>
              <w:ind w:left="0"/>
              <w:jc w:val="both"/>
            </w:pPr>
            <w:r w:rsidRPr="008733A5">
              <w:rPr>
                <w:rFonts w:ascii="Times New Roman" w:hAnsi="Times New Roman"/>
                <w:spacing w:val="10"/>
                <w:sz w:val="24"/>
                <w:szCs w:val="24"/>
                <w:lang w:eastAsia="en-US"/>
              </w:rPr>
              <w:t xml:space="preserve">L’andamento della classe è stato buono durante </w:t>
            </w:r>
            <w:proofErr w:type="gramStart"/>
            <w:r w:rsidRPr="008733A5">
              <w:rPr>
                <w:rFonts w:ascii="Times New Roman" w:hAnsi="Times New Roman"/>
                <w:spacing w:val="10"/>
                <w:sz w:val="24"/>
                <w:szCs w:val="24"/>
                <w:lang w:eastAsia="en-US"/>
              </w:rPr>
              <w:t>l’anno,  tutti</w:t>
            </w:r>
            <w:proofErr w:type="gramEnd"/>
            <w:r w:rsidRPr="008733A5">
              <w:rPr>
                <w:rFonts w:ascii="Times New Roman" w:hAnsi="Times New Roman"/>
                <w:spacing w:val="10"/>
                <w:sz w:val="24"/>
                <w:szCs w:val="24"/>
                <w:lang w:eastAsia="en-US"/>
              </w:rPr>
              <w:t xml:space="preserve"> i ragazzi hanno risposto bene sia alle lezioni in presenza che alle lezioni a distanza, impegnandosi nei diversi lavori proposti dimostrando inoltre interesse e buona partecipazione</w:t>
            </w:r>
            <w:r>
              <w:rPr>
                <w:spacing w:val="10"/>
                <w:lang w:eastAsia="en-US"/>
              </w:rPr>
              <w:t xml:space="preserve">. </w:t>
            </w:r>
          </w:p>
        </w:tc>
      </w:tr>
    </w:tbl>
    <w:p w14:paraId="0E76DFFC" w14:textId="77777777" w:rsidR="00FD5A4B" w:rsidRDefault="00FD5A4B" w:rsidP="00FD5A4B">
      <w:pPr>
        <w:pStyle w:val="Standard"/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b/>
        </w:rPr>
      </w:pPr>
    </w:p>
    <w:p w14:paraId="3F63D366" w14:textId="77777777" w:rsidR="00831D10" w:rsidRPr="00FD5A4B" w:rsidRDefault="00831D10" w:rsidP="00FD5A4B">
      <w:pPr>
        <w:pStyle w:val="Standard"/>
        <w:keepNext/>
        <w:widowControl w:val="0"/>
        <w:suppressAutoHyphens/>
        <w:autoSpaceDN w:val="0"/>
        <w:spacing w:after="0" w:line="240" w:lineRule="auto"/>
        <w:jc w:val="center"/>
        <w:textAlignment w:val="baseline"/>
        <w:rPr>
          <w:b/>
        </w:rPr>
      </w:pPr>
      <w:r w:rsidRPr="00FD5A4B">
        <w:rPr>
          <w:rFonts w:ascii="Times New Roman" w:hAnsi="Times New Roman"/>
          <w:b/>
          <w:sz w:val="24"/>
          <w:szCs w:val="24"/>
        </w:rPr>
        <w:t>OBIETTIVI RAGGIUNTI</w:t>
      </w:r>
    </w:p>
    <w:p w14:paraId="73B1B9DB" w14:textId="77777777" w:rsidR="00831D10" w:rsidRPr="008733A5" w:rsidRDefault="00831D10" w:rsidP="00831D10">
      <w:pPr>
        <w:pStyle w:val="Standard"/>
        <w:numPr>
          <w:ilvl w:val="0"/>
          <w:numId w:val="24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A789E12" w14:textId="4F138E33" w:rsidR="00831D10" w:rsidRPr="008733A5" w:rsidRDefault="00831D10" w:rsidP="00831D10">
      <w:pPr>
        <w:pStyle w:val="Standard"/>
        <w:tabs>
          <w:tab w:val="right" w:pos="2325"/>
        </w:tabs>
        <w:rPr>
          <w:rFonts w:ascii="Times New Roman" w:hAnsi="Times New Roman"/>
          <w:b/>
          <w:sz w:val="24"/>
          <w:szCs w:val="24"/>
        </w:rPr>
      </w:pPr>
      <w:r w:rsidRPr="008733A5">
        <w:rPr>
          <w:rFonts w:ascii="Times New Roman" w:hAnsi="Times New Roman"/>
          <w:b/>
          <w:sz w:val="24"/>
          <w:szCs w:val="24"/>
        </w:rPr>
        <w:t xml:space="preserve">              CONOSCENZE</w:t>
      </w:r>
    </w:p>
    <w:p w14:paraId="605509AE" w14:textId="77777777" w:rsidR="00831D10" w:rsidRPr="008733A5" w:rsidRDefault="00831D10" w:rsidP="00831D10">
      <w:pPr>
        <w:pStyle w:val="Standard"/>
        <w:tabs>
          <w:tab w:val="right" w:pos="2325"/>
        </w:tabs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8733A5">
        <w:rPr>
          <w:rFonts w:ascii="Times New Roman" w:hAnsi="Times New Roman"/>
          <w:sz w:val="24"/>
          <w:szCs w:val="24"/>
        </w:rPr>
        <w:t>Principi  base</w:t>
      </w:r>
      <w:proofErr w:type="gramEnd"/>
      <w:r w:rsidRPr="008733A5">
        <w:rPr>
          <w:rFonts w:ascii="Times New Roman" w:hAnsi="Times New Roman"/>
          <w:sz w:val="24"/>
          <w:szCs w:val="24"/>
        </w:rPr>
        <w:t xml:space="preserve"> dell’allenamento e la struttura base dei muscoli.</w:t>
      </w:r>
    </w:p>
    <w:p w14:paraId="39613CB1" w14:textId="77777777" w:rsidR="00831D10" w:rsidRPr="008733A5" w:rsidRDefault="00831D10" w:rsidP="00831D10">
      <w:pPr>
        <w:pStyle w:val="Standard"/>
        <w:tabs>
          <w:tab w:val="right" w:pos="2325"/>
        </w:tabs>
        <w:spacing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Funzioni base del sistema immunitario.</w:t>
      </w:r>
    </w:p>
    <w:p w14:paraId="62621C07" w14:textId="77777777" w:rsidR="00831D10" w:rsidRPr="008733A5" w:rsidRDefault="00831D10" w:rsidP="00831D10">
      <w:pPr>
        <w:pStyle w:val="Standard"/>
        <w:tabs>
          <w:tab w:val="right" w:pos="2325"/>
        </w:tabs>
        <w:spacing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Gli effetti dannosi dei prodotti farmacologici tesi esclusivamente al risultato immediato.</w:t>
      </w:r>
    </w:p>
    <w:p w14:paraId="68DA2E8E" w14:textId="77777777" w:rsidR="00831D10" w:rsidRPr="008733A5" w:rsidRDefault="00831D10" w:rsidP="00831D10">
      <w:pPr>
        <w:spacing w:before="120" w:after="120"/>
        <w:rPr>
          <w:sz w:val="24"/>
          <w:szCs w:val="24"/>
        </w:rPr>
      </w:pPr>
      <w:r w:rsidRPr="008733A5">
        <w:rPr>
          <w:sz w:val="24"/>
          <w:szCs w:val="24"/>
        </w:rPr>
        <w:t xml:space="preserve">Le </w:t>
      </w:r>
      <w:proofErr w:type="spellStart"/>
      <w:r w:rsidRPr="008733A5">
        <w:rPr>
          <w:sz w:val="24"/>
          <w:szCs w:val="24"/>
        </w:rPr>
        <w:t>conseguenze</w:t>
      </w:r>
      <w:proofErr w:type="spellEnd"/>
      <w:r w:rsidRPr="008733A5">
        <w:rPr>
          <w:sz w:val="24"/>
          <w:szCs w:val="24"/>
        </w:rPr>
        <w:t xml:space="preserve"> del doping </w:t>
      </w:r>
      <w:proofErr w:type="spellStart"/>
      <w:r w:rsidRPr="008733A5">
        <w:rPr>
          <w:sz w:val="24"/>
          <w:szCs w:val="24"/>
        </w:rPr>
        <w:t>sportivo</w:t>
      </w:r>
      <w:proofErr w:type="spellEnd"/>
    </w:p>
    <w:p w14:paraId="1538DAA6" w14:textId="77777777" w:rsidR="00831D10" w:rsidRPr="008733A5" w:rsidRDefault="00831D10" w:rsidP="00831D10">
      <w:pPr>
        <w:spacing w:before="120" w:after="120"/>
        <w:rPr>
          <w:sz w:val="24"/>
          <w:szCs w:val="24"/>
        </w:rPr>
      </w:pPr>
      <w:r w:rsidRPr="008733A5">
        <w:rPr>
          <w:sz w:val="24"/>
          <w:szCs w:val="24"/>
        </w:rPr>
        <w:t xml:space="preserve">I </w:t>
      </w:r>
      <w:proofErr w:type="spellStart"/>
      <w:r w:rsidRPr="008733A5">
        <w:rPr>
          <w:sz w:val="24"/>
          <w:szCs w:val="24"/>
        </w:rPr>
        <w:t>principi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igienici</w:t>
      </w:r>
      <w:proofErr w:type="spellEnd"/>
      <w:r w:rsidRPr="008733A5">
        <w:rPr>
          <w:sz w:val="24"/>
          <w:szCs w:val="24"/>
        </w:rPr>
        <w:t xml:space="preserve">, </w:t>
      </w:r>
      <w:proofErr w:type="spellStart"/>
      <w:r w:rsidRPr="008733A5">
        <w:rPr>
          <w:sz w:val="24"/>
          <w:szCs w:val="24"/>
        </w:rPr>
        <w:t>scientifici</w:t>
      </w:r>
      <w:proofErr w:type="spellEnd"/>
      <w:r w:rsidRPr="008733A5">
        <w:rPr>
          <w:sz w:val="24"/>
          <w:szCs w:val="24"/>
        </w:rPr>
        <w:t xml:space="preserve"> e </w:t>
      </w:r>
      <w:proofErr w:type="spellStart"/>
      <w:r w:rsidRPr="008733A5">
        <w:rPr>
          <w:sz w:val="24"/>
          <w:szCs w:val="24"/>
        </w:rPr>
        <w:t>alimentari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essenziali</w:t>
      </w:r>
      <w:proofErr w:type="spellEnd"/>
      <w:r w:rsidRPr="008733A5">
        <w:rPr>
          <w:sz w:val="24"/>
          <w:szCs w:val="24"/>
        </w:rPr>
        <w:t xml:space="preserve"> per </w:t>
      </w:r>
      <w:proofErr w:type="spellStart"/>
      <w:r w:rsidRPr="008733A5">
        <w:rPr>
          <w:sz w:val="24"/>
          <w:szCs w:val="24"/>
        </w:rPr>
        <w:t>mantenere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il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proprio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stato</w:t>
      </w:r>
      <w:proofErr w:type="spellEnd"/>
      <w:r w:rsidRPr="008733A5">
        <w:rPr>
          <w:sz w:val="24"/>
          <w:szCs w:val="24"/>
        </w:rPr>
        <w:t xml:space="preserve"> di salute e </w:t>
      </w:r>
      <w:proofErr w:type="spellStart"/>
      <w:r w:rsidRPr="008733A5">
        <w:rPr>
          <w:sz w:val="24"/>
          <w:szCs w:val="24"/>
        </w:rPr>
        <w:t>migliorare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l’efficienza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fisica</w:t>
      </w:r>
      <w:proofErr w:type="spellEnd"/>
      <w:r w:rsidRPr="008733A5">
        <w:rPr>
          <w:sz w:val="24"/>
          <w:szCs w:val="24"/>
        </w:rPr>
        <w:t>.</w:t>
      </w:r>
    </w:p>
    <w:p w14:paraId="4128DCB5" w14:textId="77777777" w:rsidR="00831D10" w:rsidRPr="008733A5" w:rsidRDefault="00831D10" w:rsidP="00831D10">
      <w:pPr>
        <w:spacing w:before="120"/>
        <w:rPr>
          <w:sz w:val="24"/>
          <w:szCs w:val="24"/>
        </w:rPr>
      </w:pPr>
    </w:p>
    <w:p w14:paraId="613F1172" w14:textId="7EB514F1" w:rsidR="00831D10" w:rsidRPr="00FD5A4B" w:rsidRDefault="00831D10" w:rsidP="00831D10">
      <w:pPr>
        <w:pStyle w:val="Standard"/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D5A4B">
        <w:rPr>
          <w:rFonts w:ascii="Times New Roman" w:hAnsi="Times New Roman"/>
          <w:b/>
          <w:sz w:val="24"/>
          <w:szCs w:val="24"/>
        </w:rPr>
        <w:t>COMPETENZE</w:t>
      </w:r>
    </w:p>
    <w:p w14:paraId="4B8D368D" w14:textId="77777777" w:rsidR="00831D10" w:rsidRPr="008733A5" w:rsidRDefault="00831D10" w:rsidP="00831D10">
      <w:pPr>
        <w:pStyle w:val="Standard"/>
        <w:tabs>
          <w:tab w:val="right" w:pos="2325"/>
        </w:tabs>
        <w:spacing w:before="120"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 xml:space="preserve">Applicare le regole elementari per la salute, il benessere. </w:t>
      </w:r>
    </w:p>
    <w:p w14:paraId="0372ADE5" w14:textId="77777777" w:rsidR="00831D10" w:rsidRPr="008733A5" w:rsidRDefault="00831D10" w:rsidP="00831D10">
      <w:pPr>
        <w:pStyle w:val="Standard"/>
        <w:tabs>
          <w:tab w:val="right" w:pos="2325"/>
        </w:tabs>
        <w:spacing w:before="120"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Applica i principi dell’allenamento.</w:t>
      </w:r>
    </w:p>
    <w:p w14:paraId="6185E888" w14:textId="77777777" w:rsidR="00831D10" w:rsidRPr="008733A5" w:rsidRDefault="00831D10" w:rsidP="00831D10">
      <w:pPr>
        <w:pStyle w:val="Standard"/>
        <w:tabs>
          <w:tab w:val="right" w:pos="2325"/>
        </w:tabs>
        <w:spacing w:before="120"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Applica le regole di come potenziare le proprie difese immunitarie.</w:t>
      </w:r>
    </w:p>
    <w:p w14:paraId="6936880A" w14:textId="77777777" w:rsidR="00831D10" w:rsidRPr="008733A5" w:rsidRDefault="00831D10" w:rsidP="00831D10">
      <w:pPr>
        <w:pStyle w:val="Standard"/>
        <w:tabs>
          <w:tab w:val="right" w:pos="2325"/>
        </w:tabs>
        <w:spacing w:before="120"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Applica le norme del doping sportivo.</w:t>
      </w:r>
    </w:p>
    <w:p w14:paraId="6C0DD148" w14:textId="77777777" w:rsidR="00831D10" w:rsidRPr="008733A5" w:rsidRDefault="00831D10" w:rsidP="00831D10">
      <w:pPr>
        <w:pStyle w:val="Standard"/>
        <w:tabs>
          <w:tab w:val="right" w:pos="2325"/>
        </w:tabs>
        <w:spacing w:before="120" w:after="120"/>
        <w:rPr>
          <w:rFonts w:ascii="Times New Roman" w:hAnsi="Times New Roman"/>
          <w:sz w:val="24"/>
          <w:szCs w:val="24"/>
        </w:rPr>
      </w:pPr>
      <w:r w:rsidRPr="008733A5">
        <w:rPr>
          <w:rFonts w:ascii="Times New Roman" w:hAnsi="Times New Roman"/>
          <w:sz w:val="24"/>
          <w:szCs w:val="24"/>
        </w:rPr>
        <w:t>Applica le norme su una corretta alimentazione al fine di migliorare il proprio stato di salute.</w:t>
      </w:r>
    </w:p>
    <w:p w14:paraId="69229557" w14:textId="77777777" w:rsidR="00831D10" w:rsidRPr="008733A5" w:rsidRDefault="00831D10" w:rsidP="00831D10">
      <w:pPr>
        <w:pStyle w:val="Standard"/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EC810E1" w14:textId="77777777" w:rsidR="00831D10" w:rsidRPr="008733A5" w:rsidRDefault="00831D10" w:rsidP="00831D10">
      <w:pPr>
        <w:pStyle w:val="Standard"/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733A5">
        <w:rPr>
          <w:rFonts w:ascii="Times New Roman" w:hAnsi="Times New Roman"/>
          <w:b/>
          <w:sz w:val="24"/>
          <w:szCs w:val="24"/>
        </w:rPr>
        <w:t>ABILITA’</w:t>
      </w:r>
    </w:p>
    <w:p w14:paraId="0C3C859F" w14:textId="77777777" w:rsidR="00831D10" w:rsidRPr="008733A5" w:rsidRDefault="00831D10" w:rsidP="00831D10">
      <w:pPr>
        <w:pStyle w:val="Standard"/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EF57505" w14:textId="09898C05" w:rsidR="00831D10" w:rsidRPr="008733A5" w:rsidRDefault="00831D10" w:rsidP="00831D10">
      <w:pPr>
        <w:numPr>
          <w:ilvl w:val="0"/>
          <w:numId w:val="24"/>
        </w:numPr>
        <w:autoSpaceDN w:val="0"/>
        <w:rPr>
          <w:sz w:val="24"/>
          <w:szCs w:val="24"/>
        </w:rPr>
      </w:pPr>
      <w:proofErr w:type="spellStart"/>
      <w:r w:rsidRPr="008733A5">
        <w:rPr>
          <w:sz w:val="24"/>
          <w:szCs w:val="24"/>
        </w:rPr>
        <w:t>Adotta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i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principi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igienici</w:t>
      </w:r>
      <w:proofErr w:type="spellEnd"/>
      <w:r w:rsidRPr="008733A5">
        <w:rPr>
          <w:sz w:val="24"/>
          <w:szCs w:val="24"/>
        </w:rPr>
        <w:t xml:space="preserve"> e </w:t>
      </w:r>
      <w:proofErr w:type="spellStart"/>
      <w:r w:rsidRPr="008733A5">
        <w:rPr>
          <w:sz w:val="24"/>
          <w:szCs w:val="24"/>
        </w:rPr>
        <w:t>scientifici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essenziali</w:t>
      </w:r>
      <w:proofErr w:type="spellEnd"/>
      <w:r w:rsidRPr="008733A5">
        <w:rPr>
          <w:sz w:val="24"/>
          <w:szCs w:val="24"/>
        </w:rPr>
        <w:t xml:space="preserve"> per </w:t>
      </w:r>
      <w:proofErr w:type="spellStart"/>
      <w:r w:rsidRPr="008733A5">
        <w:rPr>
          <w:sz w:val="24"/>
          <w:szCs w:val="24"/>
        </w:rPr>
        <w:t>mantenere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il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proprio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stato</w:t>
      </w:r>
      <w:proofErr w:type="spellEnd"/>
      <w:r w:rsidRPr="008733A5">
        <w:rPr>
          <w:sz w:val="24"/>
          <w:szCs w:val="24"/>
        </w:rPr>
        <w:t xml:space="preserve"> di salute e </w:t>
      </w:r>
      <w:proofErr w:type="spellStart"/>
      <w:r w:rsidRPr="008733A5">
        <w:rPr>
          <w:sz w:val="24"/>
          <w:szCs w:val="24"/>
        </w:rPr>
        <w:t>migliorare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l’efficienza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fisica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attraverso</w:t>
      </w:r>
      <w:proofErr w:type="spellEnd"/>
      <w:r w:rsidRPr="008733A5">
        <w:rPr>
          <w:sz w:val="24"/>
          <w:szCs w:val="24"/>
        </w:rPr>
        <w:t xml:space="preserve"> </w:t>
      </w:r>
      <w:proofErr w:type="spellStart"/>
      <w:r w:rsidRPr="008733A5">
        <w:rPr>
          <w:sz w:val="24"/>
          <w:szCs w:val="24"/>
        </w:rPr>
        <w:t>l’allenamento</w:t>
      </w:r>
      <w:proofErr w:type="spellEnd"/>
      <w:r w:rsidRPr="008733A5">
        <w:rPr>
          <w:sz w:val="24"/>
          <w:szCs w:val="24"/>
        </w:rPr>
        <w:t xml:space="preserve">. </w:t>
      </w:r>
    </w:p>
    <w:p w14:paraId="39972D03" w14:textId="77777777" w:rsidR="00831D10" w:rsidRPr="008733A5" w:rsidRDefault="00831D10" w:rsidP="00831D10">
      <w:pPr>
        <w:pStyle w:val="Standard"/>
        <w:tabs>
          <w:tab w:val="right" w:pos="7712"/>
        </w:tabs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0E1D9FE" w14:textId="77777777" w:rsidR="00831D10" w:rsidRPr="008733A5" w:rsidRDefault="00831D10" w:rsidP="00831D10">
      <w:pPr>
        <w:pStyle w:val="Standard"/>
        <w:keepNext/>
        <w:widowControl w:val="0"/>
        <w:rPr>
          <w:rFonts w:ascii="Times New Roman" w:hAnsi="Times New Roman"/>
          <w:b/>
          <w:sz w:val="24"/>
          <w:szCs w:val="24"/>
        </w:rPr>
      </w:pPr>
      <w:r w:rsidRPr="008733A5">
        <w:rPr>
          <w:rFonts w:ascii="Times New Roman" w:hAnsi="Times New Roman"/>
          <w:b/>
          <w:sz w:val="24"/>
          <w:szCs w:val="24"/>
        </w:rPr>
        <w:t>CONTENUTI - PROGRAMMA SVOLTO</w:t>
      </w:r>
    </w:p>
    <w:p w14:paraId="0374C2B7" w14:textId="77777777" w:rsidR="00831D10" w:rsidRPr="008733A5" w:rsidRDefault="00831D10" w:rsidP="00831D10">
      <w:pPr>
        <w:pStyle w:val="Standard"/>
        <w:rPr>
          <w:rFonts w:ascii="Times New Roman" w:hAnsi="Times New Roman"/>
          <w:b/>
          <w:color w:val="FF0000"/>
          <w:sz w:val="24"/>
          <w:szCs w:val="24"/>
        </w:rPr>
      </w:pPr>
    </w:p>
    <w:p w14:paraId="315E8700" w14:textId="77777777" w:rsidR="00831D10" w:rsidRPr="008733A5" w:rsidRDefault="00831D10" w:rsidP="00831D10">
      <w:pPr>
        <w:pStyle w:val="Standard"/>
        <w:rPr>
          <w:rFonts w:ascii="Times New Roman" w:hAnsi="Times New Roman"/>
          <w:b/>
          <w:sz w:val="24"/>
          <w:szCs w:val="24"/>
        </w:rPr>
      </w:pPr>
      <w:r w:rsidRPr="008733A5">
        <w:rPr>
          <w:rFonts w:ascii="Times New Roman" w:hAnsi="Times New Roman"/>
          <w:b/>
          <w:sz w:val="24"/>
          <w:szCs w:val="24"/>
        </w:rPr>
        <w:t xml:space="preserve">Principi sull’allenamento sportivo, i muscoli, Salute e </w:t>
      </w:r>
      <w:proofErr w:type="gramStart"/>
      <w:r w:rsidRPr="008733A5">
        <w:rPr>
          <w:rFonts w:ascii="Times New Roman" w:hAnsi="Times New Roman"/>
          <w:b/>
          <w:sz w:val="24"/>
          <w:szCs w:val="24"/>
        </w:rPr>
        <w:t>benessere“ il</w:t>
      </w:r>
      <w:proofErr w:type="gramEnd"/>
      <w:r w:rsidRPr="008733A5">
        <w:rPr>
          <w:rFonts w:ascii="Times New Roman" w:hAnsi="Times New Roman"/>
          <w:b/>
          <w:sz w:val="24"/>
          <w:szCs w:val="24"/>
        </w:rPr>
        <w:t xml:space="preserve"> sistema immunitario”, sicurezza, prevenzione, il doping.</w:t>
      </w:r>
    </w:p>
    <w:p w14:paraId="5776497E" w14:textId="77777777" w:rsidR="00831D10" w:rsidRDefault="00831D10" w:rsidP="00831D10">
      <w:pPr>
        <w:pStyle w:val="Titolo8"/>
        <w:tabs>
          <w:tab w:val="right" w:pos="6992"/>
        </w:tabs>
        <w:rPr>
          <w:sz w:val="20"/>
          <w:szCs w:val="20"/>
        </w:rPr>
      </w:pPr>
      <w:r>
        <w:rPr>
          <w:sz w:val="20"/>
          <w:szCs w:val="20"/>
        </w:rPr>
        <w:t>TIPOLOGIA DELLE ATTIVITA’ FORMATIVE (MEZZI / STRUMENTI / METODOLOGIE)</w:t>
      </w:r>
    </w:p>
    <w:p w14:paraId="62341E7E" w14:textId="77777777" w:rsidR="00FD5A4B" w:rsidRDefault="00FD5A4B" w:rsidP="00831D10">
      <w:pPr>
        <w:pStyle w:val="Titolo8"/>
        <w:tabs>
          <w:tab w:val="right" w:pos="6992"/>
        </w:tabs>
        <w:rPr>
          <w:sz w:val="20"/>
          <w:szCs w:val="20"/>
        </w:rPr>
      </w:pPr>
    </w:p>
    <w:p w14:paraId="213783F6" w14:textId="77777777" w:rsidR="00831D10" w:rsidRDefault="00831D10" w:rsidP="00831D10">
      <w:pPr>
        <w:pStyle w:val="Standard"/>
      </w:pPr>
    </w:p>
    <w:tbl>
      <w:tblPr>
        <w:tblW w:w="505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559"/>
      </w:tblGrid>
      <w:tr w:rsidR="00831D10" w14:paraId="26C9C4E6" w14:textId="77777777" w:rsidTr="00040F04">
        <w:trPr>
          <w:trHeight w:val="340"/>
        </w:trPr>
        <w:tc>
          <w:tcPr>
            <w:tcW w:w="5052" w:type="dxa"/>
            <w:gridSpan w:val="2"/>
            <w:tcBorders>
              <w:top w:val="double" w:sz="2" w:space="0" w:color="808080"/>
              <w:left w:val="double" w:sz="2" w:space="0" w:color="808080"/>
              <w:bottom w:val="single" w:sz="4" w:space="0" w:color="C0C0C0"/>
              <w:right w:val="double" w:sz="2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E34BA" w14:textId="77777777" w:rsidR="00831D10" w:rsidRDefault="00831D10" w:rsidP="00040F04">
            <w:pPr>
              <w:pStyle w:val="Standard"/>
              <w:snapToGrid w:val="0"/>
              <w:spacing w:line="242" w:lineRule="auto"/>
              <w:jc w:val="center"/>
              <w:rPr>
                <w:b/>
              </w:rPr>
            </w:pPr>
          </w:p>
        </w:tc>
      </w:tr>
      <w:tr w:rsidR="00831D10" w14:paraId="0EBB7183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372AA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Lezione frontale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2A5B2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31D10" w14:paraId="18AD48E7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E6BE2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Mezzi audio-visivi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D86E9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31D10" w14:paraId="58C3777C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2787F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Lavoro di gruppo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56AEB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763760A1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BC023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Insegnamento individualizzato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6F4B9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3A284306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2F168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Lezioni in laboratorio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3F26E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2A971B53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00796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Dispense fornite dal docente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FC721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3B9519E9" w14:textId="77777777" w:rsidTr="00040F04">
        <w:trPr>
          <w:trHeight w:hRule="exact" w:val="340"/>
        </w:trPr>
        <w:tc>
          <w:tcPr>
            <w:tcW w:w="4493" w:type="dxa"/>
            <w:tcBorders>
              <w:top w:val="single" w:sz="4" w:space="0" w:color="C0C0C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00CEF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Materiale su supporto informatico</w:t>
            </w:r>
          </w:p>
        </w:tc>
        <w:tc>
          <w:tcPr>
            <w:tcW w:w="559" w:type="dxa"/>
            <w:tcBorders>
              <w:top w:val="single" w:sz="4" w:space="0" w:color="C0C0C0"/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CCEC4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31D10" w14:paraId="7A9288A5" w14:textId="77777777" w:rsidTr="00040F04">
        <w:trPr>
          <w:trHeight w:hRule="exact" w:val="307"/>
        </w:trPr>
        <w:tc>
          <w:tcPr>
            <w:tcW w:w="4493" w:type="dxa"/>
            <w:tcBorders>
              <w:lef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FCEEB" w14:textId="77777777" w:rsidR="00831D10" w:rsidRDefault="00831D10" w:rsidP="00040F04">
            <w:pPr>
              <w:pStyle w:val="Standard"/>
              <w:spacing w:line="242" w:lineRule="auto"/>
              <w:rPr>
                <w:i/>
              </w:rPr>
            </w:pPr>
            <w:r>
              <w:rPr>
                <w:i/>
              </w:rPr>
              <w:t>Altro:  ( DDI)</w:t>
            </w:r>
          </w:p>
        </w:tc>
        <w:tc>
          <w:tcPr>
            <w:tcW w:w="559" w:type="dxa"/>
            <w:tcBorders>
              <w:left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1EDF5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37B762DD" w14:textId="77777777" w:rsidTr="00040F04">
        <w:trPr>
          <w:trHeight w:hRule="exact" w:val="307"/>
        </w:trPr>
        <w:tc>
          <w:tcPr>
            <w:tcW w:w="4493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2E6E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Attualizzazione di alcune tematiche</w:t>
            </w:r>
          </w:p>
        </w:tc>
        <w:tc>
          <w:tcPr>
            <w:tcW w:w="559" w:type="dxa"/>
            <w:tcBorders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F21FA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57429BB9" w14:textId="77777777" w:rsidTr="00040F04">
        <w:trPr>
          <w:trHeight w:hRule="exact" w:val="307"/>
        </w:trPr>
        <w:tc>
          <w:tcPr>
            <w:tcW w:w="4493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999F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Video lezioni</w:t>
            </w:r>
          </w:p>
          <w:p w14:paraId="0F0A1A5E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Vi</w:t>
            </w:r>
          </w:p>
          <w:p w14:paraId="11A24511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Video</w:t>
            </w:r>
          </w:p>
        </w:tc>
        <w:tc>
          <w:tcPr>
            <w:tcW w:w="559" w:type="dxa"/>
            <w:tcBorders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06A81" w14:textId="5612AFA4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43736E55" w14:textId="77777777" w:rsidTr="00040F04">
        <w:trPr>
          <w:trHeight w:hRule="exact" w:val="307"/>
        </w:trPr>
        <w:tc>
          <w:tcPr>
            <w:tcW w:w="4493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DF46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Video</w:t>
            </w:r>
          </w:p>
          <w:p w14:paraId="52EE5CD1" w14:textId="77777777" w:rsidR="00831D10" w:rsidRDefault="00831D10" w:rsidP="00040F04">
            <w:pPr>
              <w:pStyle w:val="Standard"/>
              <w:rPr>
                <w:bCs/>
                <w:i/>
              </w:rPr>
            </w:pPr>
          </w:p>
        </w:tc>
        <w:tc>
          <w:tcPr>
            <w:tcW w:w="559" w:type="dxa"/>
            <w:tcBorders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B9658" w14:textId="25E9079D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  <w:tr w:rsidR="00831D10" w14:paraId="2BCB15B4" w14:textId="77777777" w:rsidTr="00040F04">
        <w:trPr>
          <w:trHeight w:hRule="exact" w:val="307"/>
        </w:trPr>
        <w:tc>
          <w:tcPr>
            <w:tcW w:w="4493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8DD8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Mappe concettuali</w:t>
            </w:r>
          </w:p>
        </w:tc>
        <w:tc>
          <w:tcPr>
            <w:tcW w:w="559" w:type="dxa"/>
            <w:tcBorders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A5E92" w14:textId="77777777" w:rsidR="00831D10" w:rsidRDefault="00831D10" w:rsidP="00040F04">
            <w:pPr>
              <w:pStyle w:val="Standard"/>
              <w:snapToGrid w:val="0"/>
              <w:spacing w:line="242" w:lineRule="auto"/>
              <w:rPr>
                <w:b/>
              </w:rPr>
            </w:pPr>
          </w:p>
        </w:tc>
      </w:tr>
    </w:tbl>
    <w:p w14:paraId="290C6E3D" w14:textId="77777777" w:rsidR="00831D10" w:rsidRDefault="00831D10" w:rsidP="00831D10">
      <w:pPr>
        <w:pStyle w:val="Standard"/>
        <w:jc w:val="both"/>
        <w:rPr>
          <w:b/>
          <w:u w:val="single"/>
        </w:rPr>
      </w:pPr>
    </w:p>
    <w:p w14:paraId="274D1E5B" w14:textId="77777777" w:rsidR="00FD5A4B" w:rsidRDefault="00831D10" w:rsidP="00FD5A4B">
      <w:pPr>
        <w:pStyle w:val="Titolo8"/>
        <w:tabs>
          <w:tab w:val="right" w:pos="6992"/>
        </w:tabs>
        <w:spacing w:before="100" w:beforeAutospacing="1" w:after="120"/>
        <w:rPr>
          <w:sz w:val="20"/>
          <w:szCs w:val="20"/>
        </w:rPr>
      </w:pPr>
      <w:r>
        <w:rPr>
          <w:sz w:val="20"/>
          <w:szCs w:val="20"/>
        </w:rPr>
        <w:t>STRUMENTI DI VALUTAZIONE ADOTTATI</w:t>
      </w:r>
    </w:p>
    <w:p w14:paraId="3CA545A7" w14:textId="54926359" w:rsidR="00831D10" w:rsidRDefault="00831D10" w:rsidP="00FD5A4B">
      <w:pPr>
        <w:pStyle w:val="Titolo8"/>
        <w:tabs>
          <w:tab w:val="right" w:pos="6992"/>
        </w:tabs>
        <w:spacing w:before="100" w:beforeAutospacing="1" w:after="120"/>
        <w:rPr>
          <w:b/>
          <w:u w:val="single"/>
        </w:rPr>
      </w:pPr>
      <w:r>
        <w:t>In altro, specificare in particolare gli strumenti di valutazione adottati nella DDI</w:t>
      </w:r>
    </w:p>
    <w:tbl>
      <w:tblPr>
        <w:tblW w:w="502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953"/>
      </w:tblGrid>
      <w:tr w:rsidR="00831D10" w14:paraId="316CD5B4" w14:textId="77777777" w:rsidTr="00040F04">
        <w:trPr>
          <w:trHeight w:val="340"/>
        </w:trPr>
        <w:tc>
          <w:tcPr>
            <w:tcW w:w="5021" w:type="dxa"/>
            <w:gridSpan w:val="2"/>
            <w:tcBorders>
              <w:top w:val="double" w:sz="2" w:space="0" w:color="808080"/>
              <w:left w:val="double" w:sz="2" w:space="0" w:color="808080"/>
              <w:bottom w:val="single" w:sz="4" w:space="0" w:color="C0C0C0"/>
              <w:right w:val="double" w:sz="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E166" w14:textId="77777777" w:rsidR="00831D10" w:rsidRDefault="00831D10" w:rsidP="00040F04">
            <w:pPr>
              <w:pStyle w:val="Standard"/>
              <w:snapToGrid w:val="0"/>
              <w:ind w:left="567"/>
              <w:jc w:val="center"/>
              <w:rPr>
                <w:b/>
              </w:rPr>
            </w:pPr>
          </w:p>
        </w:tc>
      </w:tr>
      <w:tr w:rsidR="00831D10" w14:paraId="616CE77F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3774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Interrogazioni tradizionali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278B" w14:textId="77777777" w:rsidR="00831D10" w:rsidRDefault="00831D10" w:rsidP="00040F04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31D10" w14:paraId="6051E09A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D179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Questionari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CBB" w14:textId="77777777" w:rsidR="00831D10" w:rsidRDefault="00831D10" w:rsidP="00040F04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  <w:tr w:rsidR="00831D10" w14:paraId="5E5068BA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58B9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Lavori di gruppo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96D0" w14:textId="77777777" w:rsidR="00831D10" w:rsidRDefault="00831D10" w:rsidP="00040F04">
            <w:pPr>
              <w:pStyle w:val="Standard"/>
              <w:snapToGrid w:val="0"/>
              <w:ind w:left="567"/>
              <w:jc w:val="center"/>
              <w:rPr>
                <w:b/>
              </w:rPr>
            </w:pPr>
          </w:p>
        </w:tc>
      </w:tr>
      <w:tr w:rsidR="00831D10" w14:paraId="21E588A4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8621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Temi con docente italiano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8E23" w14:textId="77777777" w:rsidR="00831D10" w:rsidRDefault="00831D10" w:rsidP="00040F04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  <w:tr w:rsidR="00831D10" w14:paraId="723C0DD9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D0B1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Traduzioni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23B2" w14:textId="77777777" w:rsidR="00831D10" w:rsidRDefault="00831D10" w:rsidP="00040F04">
            <w:pPr>
              <w:pStyle w:val="Standard"/>
              <w:snapToGrid w:val="0"/>
              <w:ind w:left="567"/>
              <w:rPr>
                <w:b/>
              </w:rPr>
            </w:pPr>
          </w:p>
        </w:tc>
      </w:tr>
      <w:tr w:rsidR="00831D10" w14:paraId="2D28B5E7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single" w:sz="4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21CA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Risoluzione di problemi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01D8" w14:textId="77777777" w:rsidR="00831D10" w:rsidRDefault="00831D10" w:rsidP="00040F04">
            <w:pPr>
              <w:pStyle w:val="Standard"/>
              <w:snapToGrid w:val="0"/>
              <w:ind w:left="567"/>
              <w:rPr>
                <w:b/>
              </w:rPr>
            </w:pPr>
          </w:p>
        </w:tc>
      </w:tr>
      <w:tr w:rsidR="00831D10" w14:paraId="27F3FA21" w14:textId="77777777" w:rsidTr="00040F04">
        <w:trPr>
          <w:trHeight w:hRule="exact" w:val="340"/>
        </w:trPr>
        <w:tc>
          <w:tcPr>
            <w:tcW w:w="4068" w:type="dxa"/>
            <w:tcBorders>
              <w:top w:val="single" w:sz="4" w:space="0" w:color="C0C0C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3144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Esercitazioni grafiche o pratiche</w:t>
            </w:r>
          </w:p>
        </w:tc>
        <w:tc>
          <w:tcPr>
            <w:tcW w:w="953" w:type="dxa"/>
            <w:tcBorders>
              <w:top w:val="single" w:sz="4" w:space="0" w:color="C0C0C0"/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C916" w14:textId="77777777" w:rsidR="00831D10" w:rsidRDefault="00831D10" w:rsidP="00040F04">
            <w:pPr>
              <w:pStyle w:val="Standard"/>
              <w:snapToGrid w:val="0"/>
              <w:ind w:left="567"/>
              <w:rPr>
                <w:b/>
              </w:rPr>
            </w:pPr>
          </w:p>
        </w:tc>
      </w:tr>
      <w:tr w:rsidR="00831D10" w14:paraId="6BE25BDC" w14:textId="77777777" w:rsidTr="00040F04">
        <w:trPr>
          <w:trHeight w:hRule="exact" w:val="340"/>
        </w:trPr>
        <w:tc>
          <w:tcPr>
            <w:tcW w:w="4068" w:type="dxa"/>
            <w:tcBorders>
              <w:lef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931D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Altro: (DDI)</w:t>
            </w:r>
          </w:p>
          <w:p w14:paraId="174B922F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</w:p>
          <w:p w14:paraId="4933D5F6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</w:p>
          <w:p w14:paraId="64A423BE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</w:p>
          <w:p w14:paraId="07FC2703" w14:textId="77777777" w:rsidR="00831D10" w:rsidRDefault="00831D10" w:rsidP="00040F04">
            <w:pPr>
              <w:pStyle w:val="Standard"/>
              <w:ind w:left="567"/>
              <w:rPr>
                <w:b/>
              </w:rPr>
            </w:pPr>
          </w:p>
        </w:tc>
        <w:tc>
          <w:tcPr>
            <w:tcW w:w="953" w:type="dxa"/>
            <w:tcBorders>
              <w:left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62A6" w14:textId="77777777" w:rsidR="00831D10" w:rsidRDefault="00831D10" w:rsidP="00040F04">
            <w:pPr>
              <w:pStyle w:val="Standard"/>
              <w:snapToGrid w:val="0"/>
              <w:ind w:left="567"/>
              <w:rPr>
                <w:b/>
              </w:rPr>
            </w:pPr>
          </w:p>
        </w:tc>
      </w:tr>
      <w:tr w:rsidR="00831D10" w14:paraId="3B87FD11" w14:textId="77777777" w:rsidTr="00040F04">
        <w:trPr>
          <w:trHeight w:hRule="exact" w:val="340"/>
        </w:trPr>
        <w:tc>
          <w:tcPr>
            <w:tcW w:w="4068" w:type="dxa"/>
            <w:tcBorders>
              <w:lef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F3F1" w14:textId="77777777" w:rsidR="00831D10" w:rsidRDefault="00831D10" w:rsidP="00040F04">
            <w:pPr>
              <w:pStyle w:val="Standard"/>
              <w:rPr>
                <w:bCs/>
                <w:i/>
              </w:rPr>
            </w:pPr>
            <w:r>
              <w:rPr>
                <w:bCs/>
                <w:i/>
              </w:rPr>
              <w:t>Interrogazioni collettive</w:t>
            </w:r>
          </w:p>
          <w:p w14:paraId="019D497C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Vi</w:t>
            </w:r>
          </w:p>
          <w:p w14:paraId="0A18C0DD" w14:textId="77777777" w:rsidR="00831D10" w:rsidRDefault="00831D10" w:rsidP="00040F04">
            <w:pPr>
              <w:pStyle w:val="Standard"/>
              <w:ind w:left="567"/>
              <w:rPr>
                <w:bCs/>
                <w:i/>
              </w:rPr>
            </w:pPr>
            <w:r>
              <w:rPr>
                <w:bCs/>
                <w:i/>
              </w:rPr>
              <w:t>Video</w:t>
            </w:r>
          </w:p>
        </w:tc>
        <w:tc>
          <w:tcPr>
            <w:tcW w:w="953" w:type="dxa"/>
            <w:tcBorders>
              <w:left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9535" w14:textId="77777777" w:rsidR="00831D10" w:rsidRDefault="00831D10" w:rsidP="00040F04">
            <w:pPr>
              <w:pStyle w:val="Standard"/>
              <w:snapToGrid w:val="0"/>
              <w:rPr>
                <w:b/>
              </w:rPr>
            </w:pPr>
          </w:p>
        </w:tc>
      </w:tr>
      <w:tr w:rsidR="00831D10" w14:paraId="061C8147" w14:textId="77777777" w:rsidTr="00040F04">
        <w:trPr>
          <w:trHeight w:hRule="exact" w:val="340"/>
        </w:trPr>
        <w:tc>
          <w:tcPr>
            <w:tcW w:w="4068" w:type="dxa"/>
            <w:tcBorders>
              <w:lef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3922" w14:textId="77777777" w:rsidR="00831D10" w:rsidRDefault="00831D10" w:rsidP="00040F04">
            <w:pPr>
              <w:pStyle w:val="Standard"/>
              <w:rPr>
                <w:bCs/>
                <w:i/>
              </w:rPr>
            </w:pPr>
            <w:r>
              <w:rPr>
                <w:bCs/>
                <w:i/>
              </w:rPr>
              <w:t>Interpretazione e commento testi</w:t>
            </w:r>
          </w:p>
          <w:p w14:paraId="1C10C3E4" w14:textId="77777777" w:rsidR="00831D10" w:rsidRDefault="00831D10" w:rsidP="00040F04">
            <w:pPr>
              <w:pStyle w:val="Standard"/>
              <w:rPr>
                <w:bCs/>
                <w:i/>
              </w:rPr>
            </w:pPr>
          </w:p>
          <w:p w14:paraId="4A37C317" w14:textId="77777777" w:rsidR="00831D10" w:rsidRDefault="00831D10" w:rsidP="00040F04">
            <w:pPr>
              <w:pStyle w:val="Standard"/>
              <w:rPr>
                <w:bCs/>
                <w:i/>
              </w:rPr>
            </w:pPr>
            <w:r>
              <w:rPr>
                <w:bCs/>
                <w:i/>
              </w:rPr>
              <w:t>ii</w:t>
            </w:r>
          </w:p>
          <w:p w14:paraId="58442B36" w14:textId="77777777" w:rsidR="00831D10" w:rsidRDefault="00831D10" w:rsidP="00040F04">
            <w:pPr>
              <w:pStyle w:val="Standard"/>
              <w:rPr>
                <w:bCs/>
                <w:i/>
              </w:rPr>
            </w:pPr>
            <w:r>
              <w:rPr>
                <w:bCs/>
                <w:i/>
              </w:rPr>
              <w:t>PPPP</w:t>
            </w:r>
          </w:p>
          <w:p w14:paraId="4A3A98FF" w14:textId="77777777" w:rsidR="00831D10" w:rsidRDefault="00831D10" w:rsidP="00040F04">
            <w:pPr>
              <w:pStyle w:val="Standard"/>
              <w:rPr>
                <w:bCs/>
                <w:i/>
              </w:rPr>
            </w:pPr>
          </w:p>
        </w:tc>
        <w:tc>
          <w:tcPr>
            <w:tcW w:w="953" w:type="dxa"/>
            <w:tcBorders>
              <w:left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5B6F" w14:textId="77777777" w:rsidR="00831D10" w:rsidRDefault="00831D10" w:rsidP="00040F0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831D10" w14:paraId="39B968A8" w14:textId="77777777" w:rsidTr="00040F04">
        <w:trPr>
          <w:trHeight w:hRule="exact" w:val="340"/>
        </w:trPr>
        <w:tc>
          <w:tcPr>
            <w:tcW w:w="4068" w:type="dxa"/>
            <w:tcBorders>
              <w:lef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2D01" w14:textId="77777777" w:rsidR="00831D10" w:rsidRDefault="00831D10" w:rsidP="00040F04">
            <w:pPr>
              <w:pStyle w:val="Standard"/>
              <w:rPr>
                <w:bCs/>
                <w:i/>
              </w:rPr>
            </w:pPr>
            <w:r>
              <w:rPr>
                <w:bCs/>
                <w:i/>
              </w:rPr>
              <w:t>Interpretazioni e commento di mappe concettuali</w:t>
            </w:r>
          </w:p>
        </w:tc>
        <w:tc>
          <w:tcPr>
            <w:tcW w:w="953" w:type="dxa"/>
            <w:tcBorders>
              <w:left w:val="single" w:sz="4" w:space="0" w:color="C0C0C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3948" w14:textId="77777777" w:rsidR="00831D10" w:rsidRDefault="00831D10" w:rsidP="00040F04">
            <w:pPr>
              <w:pStyle w:val="Standard"/>
              <w:snapToGrid w:val="0"/>
              <w:rPr>
                <w:b/>
              </w:rPr>
            </w:pPr>
          </w:p>
        </w:tc>
      </w:tr>
      <w:tr w:rsidR="00831D10" w14:paraId="43CDAAF5" w14:textId="77777777" w:rsidTr="00040F04">
        <w:trPr>
          <w:trHeight w:hRule="exact" w:val="340"/>
        </w:trPr>
        <w:tc>
          <w:tcPr>
            <w:tcW w:w="4068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C548" w14:textId="77777777" w:rsidR="00831D10" w:rsidRDefault="00831D10" w:rsidP="00040F04">
            <w:pPr>
              <w:pStyle w:val="Standard"/>
              <w:rPr>
                <w:bCs/>
                <w:i/>
              </w:rPr>
            </w:pPr>
          </w:p>
        </w:tc>
        <w:tc>
          <w:tcPr>
            <w:tcW w:w="953" w:type="dxa"/>
            <w:tcBorders>
              <w:left w:val="single" w:sz="4" w:space="0" w:color="C0C0C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233C" w14:textId="77777777" w:rsidR="00831D10" w:rsidRDefault="00831D10" w:rsidP="00040F04">
            <w:pPr>
              <w:pStyle w:val="Standard"/>
              <w:snapToGrid w:val="0"/>
              <w:rPr>
                <w:b/>
              </w:rPr>
            </w:pPr>
          </w:p>
        </w:tc>
      </w:tr>
    </w:tbl>
    <w:p w14:paraId="53A7C96E" w14:textId="77777777" w:rsidR="00831D10" w:rsidRDefault="00831D10" w:rsidP="00831D10">
      <w:pPr>
        <w:pStyle w:val="Standard"/>
      </w:pPr>
      <w:r>
        <w:t>Acquapendente,</w:t>
      </w:r>
    </w:p>
    <w:p w14:paraId="66E75840" w14:textId="31D6557A" w:rsidR="00831D10" w:rsidRDefault="00C12F16" w:rsidP="00831D10">
      <w:pPr>
        <w:pStyle w:val="Standard"/>
      </w:pPr>
      <w:r>
        <w:t>16-05-2025</w:t>
      </w:r>
    </w:p>
    <w:p w14:paraId="5431808A" w14:textId="77777777" w:rsidR="00831D10" w:rsidRDefault="00831D10" w:rsidP="00831D1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DOCENTE      </w:t>
      </w:r>
    </w:p>
    <w:p w14:paraId="7C411F95" w14:textId="77777777" w:rsidR="00FD5A4B" w:rsidRDefault="00831D10" w:rsidP="00831D1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Pallotta Antonello</w:t>
      </w:r>
    </w:p>
    <w:p w14:paraId="2EFAADF9" w14:textId="69658905" w:rsidR="00831D10" w:rsidRDefault="00831D10" w:rsidP="00831D10">
      <w:pPr>
        <w:pStyle w:val="Standard"/>
      </w:pPr>
      <w:r>
        <w:t>Rappresentanti di classe</w:t>
      </w:r>
    </w:p>
    <w:p w14:paraId="735AEBD5" w14:textId="77777777" w:rsidR="00831D10" w:rsidRDefault="00831D10" w:rsidP="00831D10">
      <w:pPr>
        <w:pStyle w:val="Standard"/>
      </w:pPr>
      <w:r>
        <w:t>___________________________</w:t>
      </w:r>
    </w:p>
    <w:p w14:paraId="0216523A" w14:textId="77777777" w:rsidR="00831D10" w:rsidRDefault="00831D10" w:rsidP="00831D10">
      <w:pPr>
        <w:pStyle w:val="Standard"/>
      </w:pPr>
      <w:r>
        <w:t xml:space="preserve">                                                               </w:t>
      </w:r>
    </w:p>
    <w:p w14:paraId="2D5D3AB0" w14:textId="77777777" w:rsidR="00831D10" w:rsidRDefault="00831D10" w:rsidP="00831D10">
      <w:pPr>
        <w:rPr>
          <w:lang w:bidi="ar-SA"/>
        </w:rPr>
      </w:pPr>
    </w:p>
    <w:p w14:paraId="6CA12D95" w14:textId="77777777" w:rsidR="00831D10" w:rsidRDefault="00831D10" w:rsidP="00831D10">
      <w:r>
        <w:rPr>
          <w:lang w:bidi="ar-SA"/>
        </w:rPr>
        <w:t>___________________________</w:t>
      </w:r>
    </w:p>
    <w:p w14:paraId="46A7383F" w14:textId="77777777" w:rsidR="00E45855" w:rsidRDefault="00E45855" w:rsidP="00985176">
      <w:pPr>
        <w:shd w:val="clear" w:color="auto" w:fill="FFFFFF"/>
        <w:spacing w:line="240" w:lineRule="atLeast"/>
        <w:ind w:firstLine="360"/>
        <w:jc w:val="center"/>
        <w:rPr>
          <w:color w:val="0070C0"/>
          <w:sz w:val="24"/>
          <w:szCs w:val="24"/>
          <w:lang w:val="it-IT"/>
        </w:rPr>
      </w:pPr>
    </w:p>
    <w:sectPr w:rsidR="00E45855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433D" w14:textId="77777777" w:rsidR="00CA11C1" w:rsidRDefault="00CA11C1">
      <w:r>
        <w:separator/>
      </w:r>
    </w:p>
  </w:endnote>
  <w:endnote w:type="continuationSeparator" w:id="0">
    <w:p w14:paraId="391529B5" w14:textId="77777777" w:rsidR="00CA11C1" w:rsidRDefault="00CA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433" w14:textId="77777777" w:rsidR="00814E12" w:rsidRDefault="00814E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E0D42" w14:textId="77777777" w:rsidR="00CA11C1" w:rsidRDefault="00CA11C1">
      <w:r>
        <w:separator/>
      </w:r>
    </w:p>
  </w:footnote>
  <w:footnote w:type="continuationSeparator" w:id="0">
    <w:p w14:paraId="6C8ECED8" w14:textId="77777777" w:rsidR="00CA11C1" w:rsidRDefault="00CA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FFC93" w14:textId="77777777" w:rsidR="00814E12" w:rsidRDefault="00814E1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874F1"/>
    <w:multiLevelType w:val="multilevel"/>
    <w:tmpl w:val="06544218"/>
    <w:styleLink w:val="WW8Num4"/>
    <w:lvl w:ilvl="0">
      <w:start w:val="1"/>
      <w:numFmt w:val="none"/>
      <w:lvlText w:val="%1"/>
      <w:lvlJc w:val="left"/>
      <w:rPr>
        <w:rFonts w:ascii="Symbol" w:hAnsi="Symbol" w:cs="Symbol"/>
        <w:b/>
        <w:sz w:val="20"/>
        <w:szCs w:val="20"/>
        <w:lang w:val="it-IT"/>
      </w:rPr>
    </w:lvl>
    <w:lvl w:ilvl="1">
      <w:start w:val="1"/>
      <w:numFmt w:val="none"/>
      <w:lvlText w:val="%2"/>
      <w:lvlJc w:val="left"/>
      <w:rPr>
        <w:rFonts w:ascii="Symbol" w:hAnsi="Symbol" w:cs="Symbol"/>
        <w:b/>
        <w:sz w:val="20"/>
        <w:szCs w:val="20"/>
        <w:lang w:val="it-IT"/>
      </w:rPr>
    </w:lvl>
    <w:lvl w:ilvl="2">
      <w:start w:val="1"/>
      <w:numFmt w:val="none"/>
      <w:lvlText w:val="%3"/>
      <w:lvlJc w:val="left"/>
      <w:rPr>
        <w:rFonts w:ascii="Symbol" w:hAnsi="Symbol" w:cs="Symbol"/>
        <w:b/>
        <w:sz w:val="20"/>
        <w:szCs w:val="20"/>
        <w:lang w:val="it-IT"/>
      </w:rPr>
    </w:lvl>
    <w:lvl w:ilvl="3">
      <w:start w:val="1"/>
      <w:numFmt w:val="none"/>
      <w:lvlText w:val="%4"/>
      <w:lvlJc w:val="left"/>
      <w:rPr>
        <w:rFonts w:ascii="Symbol" w:hAnsi="Symbol" w:cs="Symbol"/>
        <w:b/>
        <w:sz w:val="20"/>
        <w:szCs w:val="20"/>
        <w:lang w:val="it-IT"/>
      </w:rPr>
    </w:lvl>
    <w:lvl w:ilvl="4">
      <w:start w:val="1"/>
      <w:numFmt w:val="none"/>
      <w:lvlText w:val="%5"/>
      <w:lvlJc w:val="left"/>
      <w:rPr>
        <w:rFonts w:ascii="Symbol" w:hAnsi="Symbol" w:cs="Symbol"/>
        <w:b/>
        <w:sz w:val="20"/>
        <w:szCs w:val="20"/>
        <w:lang w:val="it-IT"/>
      </w:rPr>
    </w:lvl>
    <w:lvl w:ilvl="5">
      <w:start w:val="1"/>
      <w:numFmt w:val="none"/>
      <w:lvlText w:val="%6"/>
      <w:lvlJc w:val="left"/>
      <w:rPr>
        <w:rFonts w:ascii="Symbol" w:hAnsi="Symbol" w:cs="Symbol"/>
        <w:b/>
        <w:sz w:val="20"/>
        <w:szCs w:val="20"/>
        <w:lang w:val="it-IT"/>
      </w:rPr>
    </w:lvl>
    <w:lvl w:ilvl="6">
      <w:start w:val="1"/>
      <w:numFmt w:val="none"/>
      <w:lvlText w:val="%7"/>
      <w:lvlJc w:val="left"/>
      <w:rPr>
        <w:rFonts w:ascii="Symbol" w:hAnsi="Symbol" w:cs="Symbol"/>
        <w:b/>
        <w:sz w:val="20"/>
        <w:szCs w:val="20"/>
        <w:lang w:val="it-IT"/>
      </w:rPr>
    </w:lvl>
    <w:lvl w:ilvl="7">
      <w:start w:val="1"/>
      <w:numFmt w:val="none"/>
      <w:lvlText w:val="%8"/>
      <w:lvlJc w:val="left"/>
      <w:rPr>
        <w:rFonts w:ascii="Symbol" w:hAnsi="Symbol" w:cs="Symbol"/>
        <w:b/>
        <w:sz w:val="20"/>
        <w:szCs w:val="20"/>
        <w:lang w:val="it-IT"/>
      </w:rPr>
    </w:lvl>
    <w:lvl w:ilvl="8">
      <w:start w:val="1"/>
      <w:numFmt w:val="none"/>
      <w:lvlText w:val="%9"/>
      <w:lvlJc w:val="left"/>
      <w:rPr>
        <w:rFonts w:ascii="Symbol" w:hAnsi="Symbol" w:cs="Symbol"/>
        <w:b/>
        <w:sz w:val="20"/>
        <w:szCs w:val="20"/>
        <w:lang w:val="it-IT"/>
      </w:rPr>
    </w:lvl>
  </w:abstractNum>
  <w:abstractNum w:abstractNumId="8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24"/>
  </w:num>
  <w:num w:numId="5">
    <w:abstractNumId w:val="21"/>
  </w:num>
  <w:num w:numId="6">
    <w:abstractNumId w:val="11"/>
  </w:num>
  <w:num w:numId="7">
    <w:abstractNumId w:val="1"/>
  </w:num>
  <w:num w:numId="8">
    <w:abstractNumId w:val="9"/>
  </w:num>
  <w:num w:numId="9">
    <w:abstractNumId w:val="15"/>
  </w:num>
  <w:num w:numId="10">
    <w:abstractNumId w:val="22"/>
  </w:num>
  <w:num w:numId="11">
    <w:abstractNumId w:val="19"/>
  </w:num>
  <w:num w:numId="12">
    <w:abstractNumId w:val="14"/>
  </w:num>
  <w:num w:numId="13">
    <w:abstractNumId w:val="8"/>
  </w:num>
  <w:num w:numId="14">
    <w:abstractNumId w:val="13"/>
  </w:num>
  <w:num w:numId="15">
    <w:abstractNumId w:val="12"/>
  </w:num>
  <w:num w:numId="16">
    <w:abstractNumId w:val="4"/>
  </w:num>
  <w:num w:numId="17">
    <w:abstractNumId w:val="17"/>
  </w:num>
  <w:num w:numId="18">
    <w:abstractNumId w:val="16"/>
  </w:num>
  <w:num w:numId="19">
    <w:abstractNumId w:val="6"/>
  </w:num>
  <w:num w:numId="20">
    <w:abstractNumId w:val="20"/>
  </w:num>
  <w:num w:numId="21">
    <w:abstractNumId w:val="23"/>
  </w:num>
  <w:num w:numId="22">
    <w:abstractNumId w:val="2"/>
  </w:num>
  <w:num w:numId="23">
    <w:abstractNumId w:val="5"/>
  </w:num>
  <w:num w:numId="24">
    <w:abstractNumId w:val="7"/>
  </w:num>
  <w:num w:numId="25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632F"/>
    <w:rsid w:val="000C005F"/>
    <w:rsid w:val="000C0741"/>
    <w:rsid w:val="000C15FB"/>
    <w:rsid w:val="000C1825"/>
    <w:rsid w:val="000D588D"/>
    <w:rsid w:val="000E252A"/>
    <w:rsid w:val="00100E78"/>
    <w:rsid w:val="0012668A"/>
    <w:rsid w:val="00135AF3"/>
    <w:rsid w:val="0013695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5287"/>
    <w:rsid w:val="001A7FDF"/>
    <w:rsid w:val="001B0989"/>
    <w:rsid w:val="001C2151"/>
    <w:rsid w:val="001E06B8"/>
    <w:rsid w:val="001E135B"/>
    <w:rsid w:val="001E16D5"/>
    <w:rsid w:val="001F1262"/>
    <w:rsid w:val="002004BC"/>
    <w:rsid w:val="00200B28"/>
    <w:rsid w:val="002172CE"/>
    <w:rsid w:val="00217AAE"/>
    <w:rsid w:val="0022449C"/>
    <w:rsid w:val="00224844"/>
    <w:rsid w:val="00225B61"/>
    <w:rsid w:val="002308AE"/>
    <w:rsid w:val="00231F5B"/>
    <w:rsid w:val="00234E7A"/>
    <w:rsid w:val="0023540B"/>
    <w:rsid w:val="00237CC8"/>
    <w:rsid w:val="00240A5F"/>
    <w:rsid w:val="00245A28"/>
    <w:rsid w:val="00247C84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34E4"/>
    <w:rsid w:val="002B7D86"/>
    <w:rsid w:val="002C4B94"/>
    <w:rsid w:val="002C594C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6B53"/>
    <w:rsid w:val="00303027"/>
    <w:rsid w:val="00304064"/>
    <w:rsid w:val="00306ABD"/>
    <w:rsid w:val="00326BBF"/>
    <w:rsid w:val="003416DB"/>
    <w:rsid w:val="00342520"/>
    <w:rsid w:val="00351940"/>
    <w:rsid w:val="003527A0"/>
    <w:rsid w:val="0035545C"/>
    <w:rsid w:val="00357818"/>
    <w:rsid w:val="00360107"/>
    <w:rsid w:val="00386D0D"/>
    <w:rsid w:val="003911AF"/>
    <w:rsid w:val="00393EBA"/>
    <w:rsid w:val="00397857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06749"/>
    <w:rsid w:val="00422373"/>
    <w:rsid w:val="00425B34"/>
    <w:rsid w:val="0043471F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5347"/>
    <w:rsid w:val="00486AF0"/>
    <w:rsid w:val="00492033"/>
    <w:rsid w:val="004941B3"/>
    <w:rsid w:val="00497A93"/>
    <w:rsid w:val="004A3F6D"/>
    <w:rsid w:val="004B41A3"/>
    <w:rsid w:val="004D2B80"/>
    <w:rsid w:val="004D4D50"/>
    <w:rsid w:val="004D543D"/>
    <w:rsid w:val="004D6209"/>
    <w:rsid w:val="004E3C9C"/>
    <w:rsid w:val="004E6C31"/>
    <w:rsid w:val="004F2767"/>
    <w:rsid w:val="004F2B9F"/>
    <w:rsid w:val="004F4824"/>
    <w:rsid w:val="004F7804"/>
    <w:rsid w:val="005029A4"/>
    <w:rsid w:val="00505F14"/>
    <w:rsid w:val="0050671E"/>
    <w:rsid w:val="00506DB6"/>
    <w:rsid w:val="005075B8"/>
    <w:rsid w:val="0051110C"/>
    <w:rsid w:val="00517BA0"/>
    <w:rsid w:val="00520FFC"/>
    <w:rsid w:val="00525085"/>
    <w:rsid w:val="00531931"/>
    <w:rsid w:val="0053363C"/>
    <w:rsid w:val="00534612"/>
    <w:rsid w:val="00537A02"/>
    <w:rsid w:val="00541EB6"/>
    <w:rsid w:val="00543FC6"/>
    <w:rsid w:val="00547EF1"/>
    <w:rsid w:val="0055000E"/>
    <w:rsid w:val="0055488B"/>
    <w:rsid w:val="00560325"/>
    <w:rsid w:val="00561EB2"/>
    <w:rsid w:val="0056594C"/>
    <w:rsid w:val="0056733F"/>
    <w:rsid w:val="00567CB5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12E5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1F8"/>
    <w:rsid w:val="006B1249"/>
    <w:rsid w:val="006B4A72"/>
    <w:rsid w:val="006B705E"/>
    <w:rsid w:val="006C04DC"/>
    <w:rsid w:val="006C6FB4"/>
    <w:rsid w:val="006E311C"/>
    <w:rsid w:val="006E3374"/>
    <w:rsid w:val="006F1754"/>
    <w:rsid w:val="006F370D"/>
    <w:rsid w:val="006F4E6F"/>
    <w:rsid w:val="00707437"/>
    <w:rsid w:val="00711DFC"/>
    <w:rsid w:val="00712AC4"/>
    <w:rsid w:val="00714BDA"/>
    <w:rsid w:val="00732448"/>
    <w:rsid w:val="00735D57"/>
    <w:rsid w:val="00760074"/>
    <w:rsid w:val="00760C30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2059E"/>
    <w:rsid w:val="00820BB0"/>
    <w:rsid w:val="00822D18"/>
    <w:rsid w:val="00826688"/>
    <w:rsid w:val="00830DAD"/>
    <w:rsid w:val="00831D10"/>
    <w:rsid w:val="00834952"/>
    <w:rsid w:val="00835BBC"/>
    <w:rsid w:val="00837BDE"/>
    <w:rsid w:val="0084733C"/>
    <w:rsid w:val="00862B78"/>
    <w:rsid w:val="00867899"/>
    <w:rsid w:val="008733A5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B6EEF"/>
    <w:rsid w:val="008C1DDA"/>
    <w:rsid w:val="008C3078"/>
    <w:rsid w:val="008C71CE"/>
    <w:rsid w:val="008D337E"/>
    <w:rsid w:val="008D445D"/>
    <w:rsid w:val="008E47AD"/>
    <w:rsid w:val="008E6E30"/>
    <w:rsid w:val="009111EF"/>
    <w:rsid w:val="009140A8"/>
    <w:rsid w:val="00914373"/>
    <w:rsid w:val="00923584"/>
    <w:rsid w:val="009252F8"/>
    <w:rsid w:val="00931143"/>
    <w:rsid w:val="009439B8"/>
    <w:rsid w:val="0094418B"/>
    <w:rsid w:val="0094473D"/>
    <w:rsid w:val="00944E1E"/>
    <w:rsid w:val="00946F0A"/>
    <w:rsid w:val="009506B9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176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141E2"/>
    <w:rsid w:val="00A203BC"/>
    <w:rsid w:val="00A34C1C"/>
    <w:rsid w:val="00A46654"/>
    <w:rsid w:val="00A4701B"/>
    <w:rsid w:val="00A53958"/>
    <w:rsid w:val="00A57445"/>
    <w:rsid w:val="00A6146A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34384"/>
    <w:rsid w:val="00B4646E"/>
    <w:rsid w:val="00B46821"/>
    <w:rsid w:val="00B61B17"/>
    <w:rsid w:val="00B623DE"/>
    <w:rsid w:val="00B66477"/>
    <w:rsid w:val="00B73357"/>
    <w:rsid w:val="00B81ABE"/>
    <w:rsid w:val="00B828A5"/>
    <w:rsid w:val="00B869C9"/>
    <w:rsid w:val="00B95A1D"/>
    <w:rsid w:val="00BA2F9C"/>
    <w:rsid w:val="00BA702F"/>
    <w:rsid w:val="00BB4AFB"/>
    <w:rsid w:val="00BC7FBF"/>
    <w:rsid w:val="00BD14B3"/>
    <w:rsid w:val="00BF2F0A"/>
    <w:rsid w:val="00BF56A6"/>
    <w:rsid w:val="00C01E21"/>
    <w:rsid w:val="00C01E3C"/>
    <w:rsid w:val="00C01FC9"/>
    <w:rsid w:val="00C12F16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62615"/>
    <w:rsid w:val="00C67172"/>
    <w:rsid w:val="00C67EA7"/>
    <w:rsid w:val="00C70FD8"/>
    <w:rsid w:val="00C81BFD"/>
    <w:rsid w:val="00C8261C"/>
    <w:rsid w:val="00C8313F"/>
    <w:rsid w:val="00C93231"/>
    <w:rsid w:val="00C944D5"/>
    <w:rsid w:val="00CA0D28"/>
    <w:rsid w:val="00CA10B3"/>
    <w:rsid w:val="00CA11C1"/>
    <w:rsid w:val="00CA7218"/>
    <w:rsid w:val="00CB4684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B40C1"/>
    <w:rsid w:val="00DB734E"/>
    <w:rsid w:val="00DC43F2"/>
    <w:rsid w:val="00DC5A82"/>
    <w:rsid w:val="00DD5CF0"/>
    <w:rsid w:val="00DD6301"/>
    <w:rsid w:val="00DE62E3"/>
    <w:rsid w:val="00DF0924"/>
    <w:rsid w:val="00DF1C68"/>
    <w:rsid w:val="00E11673"/>
    <w:rsid w:val="00E1481F"/>
    <w:rsid w:val="00E22278"/>
    <w:rsid w:val="00E34783"/>
    <w:rsid w:val="00E40AE4"/>
    <w:rsid w:val="00E44EA8"/>
    <w:rsid w:val="00E4520C"/>
    <w:rsid w:val="00E45855"/>
    <w:rsid w:val="00E57547"/>
    <w:rsid w:val="00E70B1A"/>
    <w:rsid w:val="00E73BC0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E28AE"/>
    <w:rsid w:val="00EE4ACD"/>
    <w:rsid w:val="00F00B94"/>
    <w:rsid w:val="00F02FC8"/>
    <w:rsid w:val="00F10037"/>
    <w:rsid w:val="00F119A0"/>
    <w:rsid w:val="00F13D23"/>
    <w:rsid w:val="00F151BA"/>
    <w:rsid w:val="00F223E9"/>
    <w:rsid w:val="00F2454D"/>
    <w:rsid w:val="00F25676"/>
    <w:rsid w:val="00F25EAB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A3427"/>
    <w:rsid w:val="00FA3747"/>
    <w:rsid w:val="00FA497C"/>
    <w:rsid w:val="00FA6BA1"/>
    <w:rsid w:val="00FB126A"/>
    <w:rsid w:val="00FB16D1"/>
    <w:rsid w:val="00FB211D"/>
    <w:rsid w:val="00FB3826"/>
    <w:rsid w:val="00FB4AE7"/>
    <w:rsid w:val="00FB5123"/>
    <w:rsid w:val="00FB651E"/>
    <w:rsid w:val="00FC4336"/>
    <w:rsid w:val="00FD5A4B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4E42"/>
  <w15:docId w15:val="{20B50512-C692-4A02-953B-21527751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5855"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TableContents">
    <w:name w:val="Table Contents"/>
    <w:basedOn w:val="Standard"/>
    <w:rsid w:val="00831D1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color w:val="auto"/>
      <w:kern w:val="3"/>
      <w:sz w:val="24"/>
      <w:szCs w:val="24"/>
    </w:rPr>
  </w:style>
  <w:style w:type="numbering" w:customStyle="1" w:styleId="WW8Num4">
    <w:name w:val="WW8Num4"/>
    <w:basedOn w:val="Nessunelenco"/>
    <w:rsid w:val="00831D1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A43A1-C05E-4F9C-94DF-1232765E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 bata</cp:lastModifiedBy>
  <cp:revision>2</cp:revision>
  <dcterms:created xsi:type="dcterms:W3CDTF">2025-06-05T03:41:00Z</dcterms:created>
  <dcterms:modified xsi:type="dcterms:W3CDTF">2025-06-05T03:41:00Z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