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1A2569A4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PROGRAMMA DI </w:t>
      </w:r>
      <w:r w:rsidR="00FE5ED0">
        <w:rPr>
          <w:rFonts w:ascii="Times New Roman" w:hAnsi="Times New Roman" w:cs="Times New Roman"/>
          <w:color w:val="4F81BD" w:themeColor="accent1"/>
          <w:sz w:val="28"/>
          <w:szCs w:val="28"/>
        </w:rPr>
        <w:t>STORIA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28F0518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CLASSE </w:t>
      </w:r>
      <w:r w:rsidR="00FE5ED0">
        <w:rPr>
          <w:color w:val="4F81BD" w:themeColor="accent1"/>
          <w:sz w:val="28"/>
          <w:szCs w:val="28"/>
        </w:rPr>
        <w:t>1AEC</w:t>
      </w:r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3C3D6A91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SCUOLA </w:t>
      </w:r>
      <w:r w:rsidR="00FE5ED0">
        <w:rPr>
          <w:color w:val="4F81BD" w:themeColor="accent1"/>
          <w:sz w:val="28"/>
          <w:szCs w:val="28"/>
        </w:rPr>
        <w:t>SECONDARIA DI SECONDO GRADO</w:t>
      </w:r>
    </w:p>
    <w:p w14:paraId="4F487879" w14:textId="0593BAF6" w:rsidR="00FE5ED0" w:rsidRPr="00D16858" w:rsidRDefault="00FE5ED0" w:rsidP="00D16858">
      <w:pPr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ISTITUTO TECNICO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83E8568" w14:textId="2633A624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PROF.</w:t>
      </w:r>
      <w:r w:rsidR="00FE5ED0">
        <w:rPr>
          <w:color w:val="4F81BD" w:themeColor="accent1"/>
          <w:sz w:val="28"/>
          <w:szCs w:val="28"/>
        </w:rPr>
        <w:t xml:space="preserve"> TARDANI SOFIA</w:t>
      </w:r>
    </w:p>
    <w:p w14:paraId="1190E66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36909B34" w14:textId="496CECD5" w:rsidR="00D1685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Metodi, strumenti e storiografia;</w:t>
      </w:r>
    </w:p>
    <w:p w14:paraId="472F524C" w14:textId="7A30C187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La preistoria;</w:t>
      </w:r>
    </w:p>
    <w:p w14:paraId="510E6D4F" w14:textId="470A64CA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I popoli della Mesopotamia;</w:t>
      </w:r>
    </w:p>
    <w:p w14:paraId="76FB3084" w14:textId="123571C5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L’antico Egitto</w:t>
      </w:r>
    </w:p>
    <w:p w14:paraId="4BE21551" w14:textId="4E5ADD4A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Gli imperi del Vicino Oriente;</w:t>
      </w:r>
    </w:p>
    <w:p w14:paraId="1C20C1AF" w14:textId="1F5150F6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Fenici ed Ebrei, tra mare e deserto;</w:t>
      </w:r>
    </w:p>
    <w:p w14:paraId="50A2AD1A" w14:textId="5D40816A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Creta e Micene, le civiltà del mare;</w:t>
      </w:r>
    </w:p>
    <w:p w14:paraId="5220514A" w14:textId="05E5F96F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Le civiltà di India e Cina;</w:t>
      </w:r>
    </w:p>
    <w:p w14:paraId="7EAC251A" w14:textId="6814B95A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La Grecia arcaica;</w:t>
      </w:r>
    </w:p>
    <w:p w14:paraId="6926FED8" w14:textId="36A2EC65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Sparta e Atene;</w:t>
      </w:r>
    </w:p>
    <w:p w14:paraId="5E878351" w14:textId="0A66C2B4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Le Guerre persiane;</w:t>
      </w:r>
    </w:p>
    <w:p w14:paraId="24130CC9" w14:textId="1E32DD39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La Grecia dell’età classica: Pericle e la Guerra del Peloponneso;</w:t>
      </w:r>
    </w:p>
    <w:p w14:paraId="4DA9D342" w14:textId="4806B0D9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Alessandro Magno e l’età ellenistica;</w:t>
      </w:r>
    </w:p>
    <w:p w14:paraId="02531ED8" w14:textId="54D55C0A" w:rsidR="00D81C38" w:rsidRPr="00D81C38" w:rsidRDefault="00D81C38" w:rsidP="00D81C38">
      <w:pPr>
        <w:pStyle w:val="Paragrafoelenco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eastAsia="it-IT"/>
        </w:rPr>
      </w:pPr>
      <w:r w:rsidRPr="00D81C38">
        <w:rPr>
          <w:rFonts w:ascii="Times New Roman" w:hAnsi="Times New Roman"/>
          <w:sz w:val="24"/>
          <w:szCs w:val="24"/>
          <w:lang w:eastAsia="it-IT"/>
        </w:rPr>
        <w:t>Dalle prime civiltà italiche alla repubblica romana.</w:t>
      </w:r>
    </w:p>
    <w:sectPr w:rsidR="00D81C38" w:rsidRPr="00D81C3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85347" w14:textId="77777777" w:rsidR="007E2596" w:rsidRDefault="007E2596">
      <w:r>
        <w:separator/>
      </w:r>
    </w:p>
  </w:endnote>
  <w:endnote w:type="continuationSeparator" w:id="0">
    <w:p w14:paraId="2EB1CDB0" w14:textId="77777777" w:rsidR="007E2596" w:rsidRDefault="007E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D83D" w14:textId="77777777" w:rsidR="007E2596" w:rsidRDefault="007E2596">
      <w:r>
        <w:separator/>
      </w:r>
    </w:p>
  </w:footnote>
  <w:footnote w:type="continuationSeparator" w:id="0">
    <w:p w14:paraId="785C681C" w14:textId="77777777" w:rsidR="007E2596" w:rsidRDefault="007E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F111A1"/>
    <w:multiLevelType w:val="hybridMultilevel"/>
    <w:tmpl w:val="AE8EF3EA"/>
    <w:lvl w:ilvl="0" w:tplc="57F818FA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23"/>
  </w:num>
  <w:num w:numId="7">
    <w:abstractNumId w:val="26"/>
  </w:num>
  <w:num w:numId="8">
    <w:abstractNumId w:val="31"/>
  </w:num>
  <w:num w:numId="9">
    <w:abstractNumId w:val="13"/>
  </w:num>
  <w:num w:numId="10">
    <w:abstractNumId w:val="29"/>
  </w:num>
  <w:num w:numId="11">
    <w:abstractNumId w:val="5"/>
  </w:num>
  <w:num w:numId="12">
    <w:abstractNumId w:val="24"/>
  </w:num>
  <w:num w:numId="13">
    <w:abstractNumId w:val="6"/>
  </w:num>
  <w:num w:numId="14">
    <w:abstractNumId w:val="17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7"/>
  </w:num>
  <w:num w:numId="20">
    <w:abstractNumId w:val="15"/>
  </w:num>
  <w:num w:numId="21">
    <w:abstractNumId w:val="3"/>
  </w:num>
  <w:num w:numId="22">
    <w:abstractNumId w:val="12"/>
  </w:num>
  <w:num w:numId="23">
    <w:abstractNumId w:val="18"/>
  </w:num>
  <w:num w:numId="24">
    <w:abstractNumId w:val="32"/>
  </w:num>
  <w:num w:numId="25">
    <w:abstractNumId w:val="10"/>
  </w:num>
  <w:num w:numId="26">
    <w:abstractNumId w:val="14"/>
  </w:num>
  <w:num w:numId="27">
    <w:abstractNumId w:val="27"/>
  </w:num>
  <w:num w:numId="28">
    <w:abstractNumId w:val="30"/>
  </w:num>
  <w:num w:numId="29">
    <w:abstractNumId w:val="20"/>
  </w:num>
  <w:num w:numId="30">
    <w:abstractNumId w:val="19"/>
  </w:num>
  <w:num w:numId="31">
    <w:abstractNumId w:val="25"/>
  </w:num>
  <w:num w:numId="32">
    <w:abstractNumId w:val="16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1926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1A89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2596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37FBB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45C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4BF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1C38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E5ED0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486C-DA9D-4900-A979-1F4A0677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2025-06-10T09:22:00Z</dcterms:created>
  <dcterms:modified xsi:type="dcterms:W3CDTF">2025-06-10T09:22:00Z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