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FDB8E" w14:textId="20651A33" w:rsidR="00C65BE2" w:rsidRDefault="003B4744">
      <w:pPr>
        <w:ind w:left="3699"/>
        <w:rPr>
          <w:sz w:val="20"/>
        </w:rPr>
      </w:pPr>
      <w:r>
        <w:rPr>
          <w:sz w:val="20"/>
        </w:rPr>
        <w:t>5</w:t>
      </w:r>
      <w:r w:rsidR="00000000">
        <w:rPr>
          <w:noProof/>
          <w:sz w:val="20"/>
        </w:rPr>
        <w:drawing>
          <wp:inline distT="0" distB="0" distL="0" distR="0" wp14:anchorId="404EF010" wp14:editId="2F5C616B">
            <wp:extent cx="633675" cy="7085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75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BA8B" w14:textId="77777777" w:rsidR="00C65BE2" w:rsidRDefault="00000000">
      <w:pPr>
        <w:spacing w:line="200" w:lineRule="exact"/>
        <w:ind w:left="781" w:right="1453"/>
        <w:jc w:val="center"/>
        <w:rPr>
          <w:b/>
          <w:i/>
          <w:sz w:val="18"/>
        </w:rPr>
      </w:pPr>
      <w:r>
        <w:rPr>
          <w:b/>
          <w:i/>
          <w:sz w:val="18"/>
        </w:rPr>
        <w:t>MINISTERO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DELL’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ISTRUZIONE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MERITO</w:t>
      </w:r>
    </w:p>
    <w:p w14:paraId="5BBF25CF" w14:textId="77777777" w:rsidR="00C65BE2" w:rsidRDefault="00000000">
      <w:pPr>
        <w:spacing w:before="11"/>
        <w:ind w:left="781" w:right="1453"/>
        <w:jc w:val="center"/>
        <w:rPr>
          <w:rFonts w:ascii="Palatino Linotype" w:hAnsi="Palatino Linotype"/>
          <w:b/>
          <w:sz w:val="18"/>
        </w:rPr>
      </w:pPr>
      <w:proofErr w:type="spellStart"/>
      <w:r>
        <w:rPr>
          <w:rFonts w:ascii="Palatino Linotype" w:hAnsi="Palatino Linotype"/>
          <w:b/>
          <w:sz w:val="18"/>
        </w:rPr>
        <w:t>Uﬃcio</w:t>
      </w:r>
      <w:proofErr w:type="spellEnd"/>
      <w:r>
        <w:rPr>
          <w:rFonts w:ascii="Palatino Linotype" w:hAnsi="Palatino Linotype"/>
          <w:b/>
          <w:sz w:val="18"/>
        </w:rPr>
        <w:t xml:space="preserve"> Scolastico Regionale per il Lazio</w:t>
      </w:r>
    </w:p>
    <w:p w14:paraId="4F1A62B2" w14:textId="77777777" w:rsidR="00C65BE2" w:rsidRDefault="00000000">
      <w:pPr>
        <w:ind w:left="781" w:right="1453"/>
        <w:jc w:val="center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ISTITUTO OMNICOMPRENSIVO “LEONARDO DA VINCI” ACQUAPENDENTE</w:t>
      </w:r>
    </w:p>
    <w:p w14:paraId="4249211A" w14:textId="77777777" w:rsidR="00C65BE2" w:rsidRDefault="00000000">
      <w:pPr>
        <w:pStyle w:val="Corpotesto"/>
        <w:ind w:left="781" w:right="1453"/>
        <w:jc w:val="center"/>
      </w:pPr>
      <w:r>
        <w:t>Via</w:t>
      </w:r>
      <w:r>
        <w:rPr>
          <w:spacing w:val="-2"/>
        </w:rPr>
        <w:t xml:space="preserve"> </w:t>
      </w:r>
      <w:proofErr w:type="gramStart"/>
      <w:r>
        <w:t>G.CARDUCCI</w:t>
      </w:r>
      <w:proofErr w:type="gramEnd"/>
      <w:r>
        <w:rPr>
          <w:spacing w:val="-2"/>
        </w:rPr>
        <w:t xml:space="preserve"> </w:t>
      </w:r>
      <w:r>
        <w:t>s.n.c.</w:t>
      </w:r>
      <w:r>
        <w:rPr>
          <w:spacing w:val="-2"/>
        </w:rPr>
        <w:t xml:space="preserve"> </w:t>
      </w:r>
      <w:r>
        <w:t>01021</w:t>
      </w:r>
      <w:r>
        <w:rPr>
          <w:spacing w:val="-2"/>
        </w:rPr>
        <w:t xml:space="preserve"> </w:t>
      </w:r>
      <w:r>
        <w:t>Acquapendente</w:t>
      </w:r>
      <w:r>
        <w:rPr>
          <w:spacing w:val="-1"/>
        </w:rPr>
        <w:t xml:space="preserve"> </w:t>
      </w:r>
      <w:r>
        <w:t>(VT)</w:t>
      </w:r>
      <w:r>
        <w:rPr>
          <w:spacing w:val="41"/>
        </w:rPr>
        <w:t xml:space="preserve"> </w:t>
      </w:r>
      <w:r>
        <w:t>CF</w:t>
      </w:r>
      <w:r>
        <w:rPr>
          <w:spacing w:val="-2"/>
        </w:rPr>
        <w:t xml:space="preserve"> </w:t>
      </w:r>
      <w:r>
        <w:t>80019550567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Tel..0763/734208</w:t>
      </w:r>
    </w:p>
    <w:p w14:paraId="0A87C581" w14:textId="77777777" w:rsidR="00C65BE2" w:rsidRDefault="00000000">
      <w:pPr>
        <w:pStyle w:val="Corpotesto"/>
        <w:ind w:left="781" w:right="1453"/>
        <w:jc w:val="center"/>
      </w:pPr>
      <w:r>
        <w:t>e-mail</w:t>
      </w:r>
      <w:hyperlink r:id="rId6">
        <w:r>
          <w:rPr>
            <w:color w:val="0000FF"/>
            <w:u w:val="thick" w:color="0000FF"/>
          </w:rPr>
          <w:t>VTIS01100L@ISTRUZIONE.IT</w:t>
        </w:r>
      </w:hyperlink>
      <w:r>
        <w:t>; PEC: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thick" w:color="0000FF"/>
          </w:rPr>
          <w:t>VTIS01100L@pec.istruzione.it</w:t>
        </w:r>
      </w:hyperlink>
    </w:p>
    <w:p w14:paraId="15B09E4A" w14:textId="77777777" w:rsidR="00C65BE2" w:rsidRDefault="00000000">
      <w:pPr>
        <w:pStyle w:val="Corpotesto"/>
        <w:spacing w:before="6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61203EA" wp14:editId="7C2CEAC4">
            <wp:simplePos x="0" y="0"/>
            <wp:positionH relativeFrom="page">
              <wp:posOffset>1339215</wp:posOffset>
            </wp:positionH>
            <wp:positionV relativeFrom="paragraph">
              <wp:posOffset>268868</wp:posOffset>
            </wp:positionV>
            <wp:extent cx="5475122" cy="11902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22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527BE" w14:textId="77777777" w:rsidR="00C65BE2" w:rsidRDefault="00C65BE2">
      <w:pPr>
        <w:pStyle w:val="Corpotesto"/>
        <w:spacing w:before="2"/>
        <w:rPr>
          <w:sz w:val="12"/>
        </w:rPr>
      </w:pPr>
    </w:p>
    <w:p w14:paraId="47C279F7" w14:textId="77777777" w:rsidR="00C65BE2" w:rsidRDefault="00000000">
      <w:pPr>
        <w:ind w:left="781" w:right="736"/>
        <w:jc w:val="center"/>
        <w:rPr>
          <w:b/>
          <w:i/>
          <w:sz w:val="24"/>
        </w:rPr>
      </w:pPr>
      <w:r>
        <w:rPr>
          <w:b/>
          <w:i/>
          <w:sz w:val="24"/>
        </w:rPr>
        <w:t>SCHEDA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PROGETTO</w:t>
      </w:r>
    </w:p>
    <w:p w14:paraId="0ACDDFAF" w14:textId="77777777" w:rsidR="00C65BE2" w:rsidRDefault="00C65BE2">
      <w:pPr>
        <w:spacing w:before="5"/>
        <w:rPr>
          <w:b/>
          <w:i/>
          <w:sz w:val="13"/>
        </w:r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460"/>
      </w:tblGrid>
      <w:tr w:rsidR="00C65BE2" w14:paraId="00353BF1" w14:textId="77777777">
        <w:trPr>
          <w:trHeight w:val="890"/>
        </w:trPr>
        <w:tc>
          <w:tcPr>
            <w:tcW w:w="8920" w:type="dxa"/>
            <w:gridSpan w:val="2"/>
          </w:tcPr>
          <w:p w14:paraId="170B0615" w14:textId="77777777" w:rsidR="00C65BE2" w:rsidRDefault="00000000">
            <w:pPr>
              <w:pStyle w:val="TableParagraph"/>
              <w:spacing w:before="9"/>
              <w:ind w:left="1482" w:righ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</w:p>
          <w:p w14:paraId="1CF50E60" w14:textId="77777777" w:rsidR="00C65BE2" w:rsidRDefault="00000000">
            <w:pPr>
              <w:pStyle w:val="TableParagraph"/>
              <w:spacing w:before="174"/>
              <w:ind w:left="1482" w:righ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Progetto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“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Pugnalone.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scoperta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nostre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radici”</w:t>
            </w:r>
          </w:p>
        </w:tc>
      </w:tr>
      <w:tr w:rsidR="00C65BE2" w14:paraId="06920837" w14:textId="77777777">
        <w:trPr>
          <w:trHeight w:val="3769"/>
        </w:trPr>
        <w:tc>
          <w:tcPr>
            <w:tcW w:w="4460" w:type="dxa"/>
            <w:vMerge w:val="restart"/>
          </w:tcPr>
          <w:p w14:paraId="15492F78" w14:textId="77777777" w:rsidR="00C65BE2" w:rsidRDefault="00000000">
            <w:pPr>
              <w:pStyle w:val="TableParagraph"/>
              <w:spacing w:before="4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Competenze Chiave*</w:t>
            </w:r>
          </w:p>
          <w:p w14:paraId="33AEDACC" w14:textId="77777777" w:rsidR="00C65B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73"/>
              <w:rPr>
                <w:b/>
                <w:sz w:val="24"/>
              </w:rPr>
            </w:pPr>
            <w:r>
              <w:rPr>
                <w:b/>
                <w:sz w:val="24"/>
              </w:rPr>
              <w:t>competenza alfabetica funzionale</w:t>
            </w:r>
          </w:p>
          <w:p w14:paraId="560CA1E6" w14:textId="77777777" w:rsidR="00C65BE2" w:rsidRDefault="00000000">
            <w:pPr>
              <w:pStyle w:val="TableParagraph"/>
              <w:spacing w:before="174" w:line="252" w:lineRule="auto"/>
              <w:ind w:left="104" w:right="79"/>
              <w:jc w:val="both"/>
              <w:rPr>
                <w:sz w:val="18"/>
              </w:rPr>
            </w:pP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alfabetica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comprendere,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esprimere,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creare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interpretare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concetti, sentimenti, fatti e opinioni, in forma sia orale sia scritta,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utilizzando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materiali visivi, sonori e digitali attingendo a varie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contesti.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l’abilità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relazionarsi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efficacemente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opportuno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creativo. Il suo sviluppo costituisce la base per l’apprendimento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l’ulteriore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linguistica.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seconda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contesto,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alfabetica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sviluppata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dell’istruzione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scolastica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ufficiale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regione</w:t>
            </w:r>
            <w:r>
              <w:rPr>
                <w:sz w:val="18"/>
              </w:rPr>
              <w:t>.</w:t>
            </w:r>
          </w:p>
          <w:p w14:paraId="3DABE625" w14:textId="77777777" w:rsidR="00C65B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60"/>
              <w:rPr>
                <w:b/>
                <w:sz w:val="24"/>
              </w:rPr>
            </w:pPr>
            <w:r>
              <w:rPr>
                <w:b/>
                <w:sz w:val="24"/>
              </w:rPr>
              <w:t>competenza multilinguistica</w:t>
            </w:r>
          </w:p>
          <w:p w14:paraId="06A9015F" w14:textId="77777777" w:rsidR="00C65BE2" w:rsidRDefault="00000000">
            <w:pPr>
              <w:pStyle w:val="TableParagraph"/>
              <w:spacing w:before="174" w:line="254" w:lineRule="auto"/>
              <w:ind w:left="104" w:right="79"/>
              <w:jc w:val="both"/>
              <w:rPr>
                <w:sz w:val="16"/>
              </w:rPr>
            </w:pPr>
            <w:r>
              <w:rPr>
                <w:sz w:val="16"/>
              </w:rPr>
              <w:t>Tale competenza definisce la capacità di utilizzare diverse lingue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appropriato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efficace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scopo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comunicare.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 massima essa condivide le abilità principali con la competenza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alfabetica: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comprendere, esprimere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interpretare concetti, pensieri, sentimenti, fatti e opinioni in forma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scritta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(comprensione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espressione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scritta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espressione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scritta)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gamma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appropriata di contesti sociali e culturali a seconda dei desideri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esigenze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individuali.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linguistiche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comprendono una dimensione storica e competenze interculturali.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 mediare tra diverse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mezzi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comune europeo di riferimento. Secondo le circostanze, essa può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comprendere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l’ulteriore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sviluppo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l’acquisizione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ufficiale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ufficiali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paese.</w:t>
            </w:r>
          </w:p>
          <w:p w14:paraId="1CA64A84" w14:textId="77777777" w:rsidR="00C65BE2" w:rsidRDefault="00000000">
            <w:pPr>
              <w:pStyle w:val="TableParagraph"/>
              <w:spacing w:before="155" w:line="252" w:lineRule="auto"/>
              <w:ind w:left="104" w:right="85" w:firstLine="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 xml:space="preserve"> competenza matematica e competenza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 scienze, tecnologie e ingegneria</w:t>
            </w:r>
          </w:p>
          <w:p w14:paraId="32857BDA" w14:textId="77777777" w:rsidR="00C65BE2" w:rsidRDefault="00000000">
            <w:pPr>
              <w:pStyle w:val="TableParagraph"/>
              <w:spacing w:before="134" w:line="190" w:lineRule="atLeast"/>
              <w:ind w:left="104" w:right="79"/>
              <w:jc w:val="both"/>
              <w:rPr>
                <w:sz w:val="16"/>
              </w:rPr>
            </w:pPr>
            <w:r>
              <w:rPr>
                <w:sz w:val="16"/>
              </w:rPr>
              <w:t>La competenza matematica è la capacità di sviluppare e applicare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pensiero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matematici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risolvere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</w:tc>
        <w:tc>
          <w:tcPr>
            <w:tcW w:w="4460" w:type="dxa"/>
          </w:tcPr>
          <w:p w14:paraId="45ED2220" w14:textId="77777777" w:rsidR="00C65BE2" w:rsidRPr="003B4744" w:rsidRDefault="00000000">
            <w:pPr>
              <w:pStyle w:val="TableParagraph"/>
              <w:spacing w:before="4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Finalità</w:t>
            </w:r>
          </w:p>
          <w:p w14:paraId="35430DDA" w14:textId="77777777" w:rsidR="00C65BE2" w:rsidRPr="003B4744" w:rsidRDefault="00000000">
            <w:pPr>
              <w:pStyle w:val="TableParagraph"/>
              <w:spacing w:before="173" w:line="252" w:lineRule="auto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-Conoscere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territorio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suoi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aspetti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storici e folkloristici;</w:t>
            </w:r>
          </w:p>
          <w:p w14:paraId="68773112" w14:textId="77777777" w:rsidR="00C65BE2" w:rsidRPr="003B4744" w:rsidRDefault="00C65BE2">
            <w:pPr>
              <w:pStyle w:val="TableParagraph"/>
              <w:spacing w:before="3"/>
              <w:ind w:left="0"/>
              <w:rPr>
                <w:bCs/>
                <w:i/>
                <w:sz w:val="35"/>
              </w:rPr>
            </w:pPr>
          </w:p>
          <w:p w14:paraId="3FA26751" w14:textId="77777777" w:rsidR="00C65BE2" w:rsidRPr="003B4744" w:rsidRDefault="00000000">
            <w:pPr>
              <w:pStyle w:val="TableParagraph"/>
              <w:tabs>
                <w:tab w:val="left" w:pos="1367"/>
                <w:tab w:val="left" w:pos="1854"/>
                <w:tab w:val="left" w:pos="3647"/>
                <w:tab w:val="left" w:pos="4038"/>
              </w:tabs>
              <w:spacing w:line="288" w:lineRule="auto"/>
              <w:ind w:right="202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-Favorire</w:t>
            </w:r>
            <w:r w:rsidRPr="003B4744">
              <w:rPr>
                <w:bCs/>
                <w:sz w:val="24"/>
              </w:rPr>
              <w:tab/>
              <w:t>la</w:t>
            </w:r>
            <w:r w:rsidRPr="003B4744">
              <w:rPr>
                <w:bCs/>
                <w:sz w:val="24"/>
              </w:rPr>
              <w:tab/>
              <w:t>collaborazione</w:t>
            </w:r>
            <w:r w:rsidRPr="003B4744">
              <w:rPr>
                <w:bCs/>
                <w:sz w:val="24"/>
              </w:rPr>
              <w:tab/>
              <w:t>e</w:t>
            </w:r>
            <w:r w:rsidRPr="003B4744">
              <w:rPr>
                <w:bCs/>
                <w:sz w:val="24"/>
              </w:rPr>
              <w:tab/>
            </w:r>
            <w:r w:rsidRPr="003B4744">
              <w:rPr>
                <w:bCs/>
                <w:spacing w:val="-2"/>
                <w:sz w:val="24"/>
              </w:rPr>
              <w:t>la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relazione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tra pari;</w:t>
            </w:r>
          </w:p>
          <w:p w14:paraId="546257DB" w14:textId="77777777" w:rsidR="00C65BE2" w:rsidRPr="003B4744" w:rsidRDefault="00C65BE2">
            <w:pPr>
              <w:pStyle w:val="TableParagraph"/>
              <w:spacing w:before="10"/>
              <w:ind w:left="0"/>
              <w:rPr>
                <w:bCs/>
                <w:i/>
                <w:sz w:val="20"/>
              </w:rPr>
            </w:pPr>
          </w:p>
          <w:p w14:paraId="5BD146B2" w14:textId="77777777" w:rsidR="00C65BE2" w:rsidRDefault="00000000">
            <w:pPr>
              <w:pStyle w:val="TableParagraph"/>
              <w:tabs>
                <w:tab w:val="left" w:pos="2258"/>
                <w:tab w:val="left" w:pos="2978"/>
              </w:tabs>
              <w:spacing w:line="288" w:lineRule="auto"/>
              <w:ind w:right="862" w:firstLine="60"/>
              <w:rPr>
                <w:b/>
                <w:sz w:val="24"/>
              </w:rPr>
            </w:pPr>
            <w:r w:rsidRPr="003B4744">
              <w:rPr>
                <w:bCs/>
                <w:sz w:val="24"/>
              </w:rPr>
              <w:t>-creare</w:t>
            </w:r>
            <w:r w:rsidRPr="003B4744">
              <w:rPr>
                <w:bCs/>
                <w:spacing w:val="-3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un</w:t>
            </w:r>
            <w:r w:rsidRPr="003B4744">
              <w:rPr>
                <w:bCs/>
                <w:spacing w:val="-2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clima</w:t>
            </w:r>
            <w:r w:rsidRPr="003B4744">
              <w:rPr>
                <w:bCs/>
                <w:sz w:val="24"/>
              </w:rPr>
              <w:tab/>
              <w:t>di</w:t>
            </w:r>
            <w:r w:rsidRPr="003B4744">
              <w:rPr>
                <w:bCs/>
                <w:sz w:val="24"/>
              </w:rPr>
              <w:tab/>
            </w:r>
            <w:r w:rsidRPr="003B4744">
              <w:rPr>
                <w:bCs/>
                <w:spacing w:val="-1"/>
                <w:sz w:val="24"/>
              </w:rPr>
              <w:t>classe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inclusivo;</w:t>
            </w:r>
          </w:p>
        </w:tc>
      </w:tr>
      <w:tr w:rsidR="00C65BE2" w14:paraId="55A1E7B7" w14:textId="77777777">
        <w:trPr>
          <w:trHeight w:val="4249"/>
        </w:trPr>
        <w:tc>
          <w:tcPr>
            <w:tcW w:w="4460" w:type="dxa"/>
            <w:vMerge/>
            <w:tcBorders>
              <w:top w:val="nil"/>
            </w:tcBorders>
          </w:tcPr>
          <w:p w14:paraId="2B51C886" w14:textId="77777777" w:rsidR="00C65BE2" w:rsidRDefault="00C65BE2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</w:tcPr>
          <w:p w14:paraId="7B868C66" w14:textId="77777777" w:rsidR="00C65BE2" w:rsidRPr="003B4744" w:rsidRDefault="00000000">
            <w:pPr>
              <w:pStyle w:val="TableParagraph"/>
              <w:spacing w:before="10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Obiettivi</w:t>
            </w:r>
          </w:p>
          <w:p w14:paraId="73C52F72" w14:textId="77777777" w:rsidR="00C65BE2" w:rsidRPr="003B4744" w:rsidRDefault="00000000">
            <w:pPr>
              <w:pStyle w:val="TableParagraph"/>
              <w:spacing w:before="173" w:line="252" w:lineRule="auto"/>
              <w:ind w:right="87" w:firstLine="105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-Conoscere la storia locale relativa alla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tradizione- Il Miracolo della</w:t>
            </w:r>
            <w:r w:rsidRPr="003B4744">
              <w:rPr>
                <w:bCs/>
                <w:spacing w:val="6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Madonna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Fiore;</w:t>
            </w:r>
          </w:p>
          <w:p w14:paraId="6EBA1522" w14:textId="77777777" w:rsidR="00C65BE2" w:rsidRPr="003B4744" w:rsidRDefault="00C65BE2">
            <w:pPr>
              <w:pStyle w:val="TableParagraph"/>
              <w:spacing w:before="3"/>
              <w:ind w:left="0"/>
              <w:rPr>
                <w:bCs/>
                <w:i/>
                <w:sz w:val="35"/>
              </w:rPr>
            </w:pPr>
          </w:p>
          <w:p w14:paraId="73C9A8C4" w14:textId="77777777" w:rsidR="00C65BE2" w:rsidRPr="003B4744" w:rsidRDefault="00000000">
            <w:pPr>
              <w:pStyle w:val="TableParagraph"/>
              <w:spacing w:line="288" w:lineRule="auto"/>
              <w:ind w:right="203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-Saper tradurre in immagine l’idea di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“Libertà”,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utilizzando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anche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metafore</w:t>
            </w:r>
          </w:p>
          <w:p w14:paraId="1A5C6B4E" w14:textId="77777777" w:rsidR="00C65BE2" w:rsidRPr="003B4744" w:rsidRDefault="00C65BE2">
            <w:pPr>
              <w:pStyle w:val="TableParagraph"/>
              <w:spacing w:before="2"/>
              <w:ind w:left="0"/>
              <w:rPr>
                <w:bCs/>
                <w:i/>
                <w:sz w:val="35"/>
              </w:rPr>
            </w:pPr>
          </w:p>
          <w:p w14:paraId="668D4BCD" w14:textId="77777777" w:rsidR="00C65BE2" w:rsidRDefault="00000000">
            <w:pPr>
              <w:pStyle w:val="TableParagraph"/>
              <w:spacing w:line="288" w:lineRule="auto"/>
              <w:ind w:right="189"/>
              <w:jc w:val="both"/>
              <w:rPr>
                <w:b/>
                <w:sz w:val="24"/>
              </w:rPr>
            </w:pPr>
            <w:r w:rsidRPr="003B4744">
              <w:rPr>
                <w:bCs/>
                <w:sz w:val="24"/>
              </w:rPr>
              <w:t>-Saper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riportare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in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scala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disegno</w:t>
            </w:r>
            <w:r w:rsidRPr="003B4744">
              <w:rPr>
                <w:bCs/>
                <w:spacing w:val="-58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preparatorio (c.d. bozzetto) sulla tavola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di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lavoro;</w:t>
            </w:r>
          </w:p>
        </w:tc>
      </w:tr>
    </w:tbl>
    <w:p w14:paraId="3F433511" w14:textId="77777777" w:rsidR="00C65BE2" w:rsidRDefault="00C65BE2">
      <w:pPr>
        <w:spacing w:line="288" w:lineRule="auto"/>
        <w:jc w:val="both"/>
        <w:rPr>
          <w:sz w:val="24"/>
        </w:rPr>
        <w:sectPr w:rsidR="00C65BE2">
          <w:type w:val="continuous"/>
          <w:pgSz w:w="11920" w:h="16840"/>
          <w:pgMar w:top="1420" w:right="10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460"/>
      </w:tblGrid>
      <w:tr w:rsidR="00C65BE2" w14:paraId="427DE73E" w14:textId="77777777">
        <w:trPr>
          <w:trHeight w:val="3444"/>
        </w:trPr>
        <w:tc>
          <w:tcPr>
            <w:tcW w:w="4460" w:type="dxa"/>
            <w:tcBorders>
              <w:bottom w:val="nil"/>
            </w:tcBorders>
          </w:tcPr>
          <w:p w14:paraId="1057A1FF" w14:textId="77777777" w:rsidR="00C65BE2" w:rsidRDefault="00000000">
            <w:pPr>
              <w:pStyle w:val="TableParagraph"/>
              <w:spacing w:before="7" w:line="252" w:lineRule="auto"/>
              <w:ind w:left="104" w:right="79"/>
              <w:jc w:val="both"/>
              <w:rPr>
                <w:sz w:val="18"/>
              </w:rPr>
            </w:pPr>
            <w:r>
              <w:rPr>
                <w:sz w:val="16"/>
              </w:rPr>
              <w:lastRenderedPageBreak/>
              <w:t>problemi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quotidiane.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padronanza della competenza aritmetico matematica, l’accento è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aspetti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dell’attività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conoscenza. La competenza matematica comporta, a differenti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livelli, la capacità di usare modelli matematici di pensiero e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presentazione (formule, modelli, costrutti, grafici, diagrammi) e 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disponibilità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farlo. La competenza in scienze si riferisce 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capacità di spiegare il mondo che ci circonda usando l’insieme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 conoscenze e delle metodologie, comprese l’osservazione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sperimentazione,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identificare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problematiche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trarre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conclusioni che siano basate su fatti empirici, e alla disponibilità 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farlo. Le competenze in tecnologie e ingegneria sono applicazioni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 tali conoscenze e metodologie per dare risposta ai desideri o 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bisogni avvertiti dagli esseri umani. La competenza in scienze,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tecnologie e ingegneria implica la comprensione dei cambiamenti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determinati dall’attività umana e della responsabilità individuale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cittadino</w:t>
            </w:r>
            <w:r>
              <w:rPr>
                <w:sz w:val="18"/>
              </w:rPr>
              <w:t>.</w:t>
            </w:r>
          </w:p>
        </w:tc>
        <w:tc>
          <w:tcPr>
            <w:tcW w:w="4460" w:type="dxa"/>
            <w:tcBorders>
              <w:bottom w:val="nil"/>
            </w:tcBorders>
          </w:tcPr>
          <w:p w14:paraId="0CEE7ECB" w14:textId="77777777" w:rsidR="00C65BE2" w:rsidRPr="003B4744" w:rsidRDefault="00000000">
            <w:pPr>
              <w:pStyle w:val="TableParagraph"/>
              <w:spacing w:before="172" w:line="288" w:lineRule="auto"/>
              <w:ind w:right="192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-Saper scegliere, dopo una discussione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analitica,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la</w:t>
            </w:r>
            <w:r w:rsidRPr="003B4744">
              <w:rPr>
                <w:bCs/>
                <w:spacing w:val="60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migliore tecnica esecutiva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da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utilizzare;</w:t>
            </w:r>
          </w:p>
          <w:p w14:paraId="3482EC57" w14:textId="77777777" w:rsidR="00C65BE2" w:rsidRPr="003B4744" w:rsidRDefault="00C65BE2">
            <w:pPr>
              <w:pStyle w:val="TableParagraph"/>
              <w:spacing w:before="7"/>
              <w:ind w:left="0"/>
              <w:rPr>
                <w:bCs/>
                <w:i/>
                <w:sz w:val="29"/>
              </w:rPr>
            </w:pPr>
          </w:p>
          <w:p w14:paraId="1DB1A118" w14:textId="77777777" w:rsidR="00C65BE2" w:rsidRPr="003B4744" w:rsidRDefault="00000000">
            <w:pPr>
              <w:pStyle w:val="TableParagraph"/>
              <w:spacing w:line="310" w:lineRule="atLeast"/>
              <w:ind w:right="196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-Conoscere le principali essenze vegetali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utilizzare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nell’esecuzione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pugnalone,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in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rapporto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colori,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alla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loro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conservazione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nel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tempo,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agli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adesivi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con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cui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vengono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fissate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alla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tavola</w:t>
            </w:r>
          </w:p>
        </w:tc>
      </w:tr>
      <w:tr w:rsidR="00C65BE2" w14:paraId="5B27A969" w14:textId="77777777">
        <w:trPr>
          <w:trHeight w:val="2456"/>
        </w:trPr>
        <w:tc>
          <w:tcPr>
            <w:tcW w:w="4460" w:type="dxa"/>
            <w:tcBorders>
              <w:top w:val="nil"/>
              <w:bottom w:val="nil"/>
            </w:tcBorders>
          </w:tcPr>
          <w:p w14:paraId="731D00F9" w14:textId="77777777" w:rsidR="00C65BE2" w:rsidRDefault="00000000">
            <w:pPr>
              <w:pStyle w:val="TableParagraph"/>
              <w:spacing w:before="31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competenza digitale</w:t>
            </w:r>
          </w:p>
          <w:p w14:paraId="3ABB4D4A" w14:textId="77777777" w:rsidR="00C65BE2" w:rsidRDefault="00000000">
            <w:pPr>
              <w:pStyle w:val="TableParagraph"/>
              <w:spacing w:before="173" w:line="252" w:lineRule="auto"/>
              <w:ind w:left="104" w:right="80"/>
              <w:jc w:val="both"/>
              <w:rPr>
                <w:sz w:val="16"/>
              </w:rPr>
            </w:pPr>
            <w:r>
              <w:rPr>
                <w:sz w:val="16"/>
              </w:rPr>
              <w:t>La competenza digitale presuppone l’interesse per le tecnologie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utilizzo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dimestichezza e spirito critico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responsabile per apprendere, lavorare e partecipare alla società.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l’alfabetizzazione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 e la collaborazione, l’alfabetizzazione mediatica,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creazione di contenuti digitali (inclusa la programmazione),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sicurezza (compreso l’essere a proprio agio nel mondo digitale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possedere competenze relative alla cibersicurezza), le questioni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legate alla proprietà intellettuale, la risoluzione di problemi e 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pensiero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critico.</w:t>
            </w: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3E90DB09" w14:textId="77777777" w:rsidR="00C65BE2" w:rsidRPr="003B4744" w:rsidRDefault="00C65BE2">
            <w:pPr>
              <w:pStyle w:val="TableParagraph"/>
              <w:spacing w:before="10"/>
              <w:ind w:left="0"/>
              <w:rPr>
                <w:bCs/>
                <w:i/>
                <w:sz w:val="20"/>
              </w:rPr>
            </w:pPr>
          </w:p>
          <w:p w14:paraId="562FC93A" w14:textId="77777777" w:rsidR="00C65BE2" w:rsidRPr="003B4744" w:rsidRDefault="00000000">
            <w:pPr>
              <w:pStyle w:val="TableParagraph"/>
              <w:spacing w:line="276" w:lineRule="auto"/>
              <w:ind w:right="196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-Conoscere</w:t>
            </w:r>
            <w:r w:rsidRPr="003B4744">
              <w:rPr>
                <w:bCs/>
                <w:spacing w:val="-5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</w:t>
            </w:r>
            <w:r w:rsidRPr="003B4744">
              <w:rPr>
                <w:bCs/>
                <w:spacing w:val="-4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saper</w:t>
            </w:r>
            <w:r w:rsidRPr="003B4744">
              <w:rPr>
                <w:bCs/>
                <w:spacing w:val="-5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utilizzare</w:t>
            </w:r>
            <w:r w:rsidRPr="003B4744">
              <w:rPr>
                <w:bCs/>
                <w:spacing w:val="-4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</w:t>
            </w:r>
            <w:r w:rsidRPr="003B4744">
              <w:rPr>
                <w:bCs/>
                <w:spacing w:val="-5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principali</w:t>
            </w:r>
            <w:r w:rsidRPr="003B4744">
              <w:rPr>
                <w:bCs/>
                <w:spacing w:val="-58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strumenti,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necessari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all’esecuzione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progetto;</w:t>
            </w:r>
          </w:p>
          <w:p w14:paraId="02479190" w14:textId="77777777" w:rsidR="00C65BE2" w:rsidRPr="003B4744" w:rsidRDefault="00C65BE2">
            <w:pPr>
              <w:pStyle w:val="TableParagraph"/>
              <w:spacing w:before="2"/>
              <w:ind w:left="0"/>
              <w:rPr>
                <w:bCs/>
                <w:i/>
                <w:sz w:val="35"/>
              </w:rPr>
            </w:pPr>
          </w:p>
          <w:p w14:paraId="0EA7EC79" w14:textId="77777777" w:rsidR="00C65BE2" w:rsidRPr="003B4744" w:rsidRDefault="00000000">
            <w:pPr>
              <w:pStyle w:val="TableParagraph"/>
              <w:spacing w:before="1" w:line="288" w:lineRule="auto"/>
              <w:ind w:right="199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-Sviluppare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manualità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fine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per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raggiungimento del risultato;</w:t>
            </w:r>
          </w:p>
        </w:tc>
      </w:tr>
      <w:tr w:rsidR="00C65BE2" w14:paraId="77E40815" w14:textId="77777777">
        <w:trPr>
          <w:trHeight w:val="698"/>
        </w:trPr>
        <w:tc>
          <w:tcPr>
            <w:tcW w:w="4460" w:type="dxa"/>
            <w:tcBorders>
              <w:top w:val="nil"/>
              <w:bottom w:val="nil"/>
            </w:tcBorders>
          </w:tcPr>
          <w:p w14:paraId="1B9B0E9E" w14:textId="77777777" w:rsidR="00C65BE2" w:rsidRDefault="00000000">
            <w:pPr>
              <w:pStyle w:val="TableParagraph"/>
              <w:tabs>
                <w:tab w:val="left" w:pos="532"/>
                <w:tab w:val="left" w:pos="2000"/>
                <w:tab w:val="left" w:pos="3301"/>
                <w:tab w:val="left" w:pos="4236"/>
              </w:tabs>
              <w:spacing w:before="98" w:line="290" w:lineRule="atLeast"/>
              <w:ind w:left="104" w:right="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ab/>
              <w:t>competenza</w:t>
            </w:r>
            <w:r>
              <w:rPr>
                <w:b/>
                <w:sz w:val="24"/>
              </w:rPr>
              <w:tab/>
              <w:t>personale,</w:t>
            </w:r>
            <w:r>
              <w:rPr>
                <w:b/>
                <w:sz w:val="24"/>
              </w:rPr>
              <w:tab/>
              <w:t>sociale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capacità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imparare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imparare</w:t>
            </w: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268C8556" w14:textId="77777777" w:rsidR="00C65BE2" w:rsidRPr="003B4744" w:rsidRDefault="00000000">
            <w:pPr>
              <w:pStyle w:val="TableParagraph"/>
              <w:tabs>
                <w:tab w:val="left" w:pos="1804"/>
                <w:tab w:val="left" w:pos="2500"/>
                <w:tab w:val="left" w:pos="3637"/>
              </w:tabs>
              <w:spacing w:before="1" w:line="332" w:lineRule="exact"/>
              <w:ind w:right="192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-Collaborare</w:t>
            </w:r>
            <w:r w:rsidRPr="003B4744">
              <w:rPr>
                <w:bCs/>
                <w:sz w:val="24"/>
              </w:rPr>
              <w:tab/>
              <w:t>nel</w:t>
            </w:r>
            <w:r w:rsidRPr="003B4744">
              <w:rPr>
                <w:bCs/>
                <w:sz w:val="24"/>
              </w:rPr>
              <w:tab/>
              <w:t>gruppo</w:t>
            </w:r>
            <w:r w:rsidRPr="003B4744">
              <w:rPr>
                <w:bCs/>
                <w:sz w:val="24"/>
              </w:rPr>
              <w:tab/>
              <w:t>classe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apportando</w:t>
            </w:r>
            <w:r w:rsidRPr="003B4744">
              <w:rPr>
                <w:bCs/>
                <w:spacing w:val="25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la</w:t>
            </w:r>
            <w:r w:rsidRPr="003B4744">
              <w:rPr>
                <w:bCs/>
                <w:spacing w:val="1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propria</w:t>
            </w:r>
            <w:r w:rsidRPr="003B4744">
              <w:rPr>
                <w:bCs/>
                <w:spacing w:val="1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idea</w:t>
            </w:r>
            <w:r w:rsidRPr="003B4744">
              <w:rPr>
                <w:bCs/>
                <w:spacing w:val="10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</w:t>
            </w:r>
            <w:r w:rsidRPr="003B4744">
              <w:rPr>
                <w:bCs/>
                <w:spacing w:val="1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la</w:t>
            </w:r>
            <w:r w:rsidRPr="003B4744">
              <w:rPr>
                <w:bCs/>
                <w:spacing w:val="1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propria</w:t>
            </w:r>
          </w:p>
        </w:tc>
      </w:tr>
      <w:tr w:rsidR="00C65BE2" w14:paraId="681D9988" w14:textId="77777777">
        <w:trPr>
          <w:trHeight w:val="2385"/>
        </w:trPr>
        <w:tc>
          <w:tcPr>
            <w:tcW w:w="4460" w:type="dxa"/>
            <w:tcBorders>
              <w:top w:val="nil"/>
              <w:bottom w:val="nil"/>
            </w:tcBorders>
          </w:tcPr>
          <w:p w14:paraId="021717A7" w14:textId="77777777" w:rsidR="00C65BE2" w:rsidRDefault="00000000">
            <w:pPr>
              <w:pStyle w:val="TableParagraph"/>
              <w:spacing w:before="156" w:line="252" w:lineRule="auto"/>
              <w:ind w:left="104" w:right="80"/>
              <w:jc w:val="both"/>
              <w:rPr>
                <w:sz w:val="18"/>
              </w:rPr>
            </w:pP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 imparare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imparare consiste nella capacità di riflettere su sé stessi, di gestire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efficacemente il tempo e le informazioni, di lavorare con gli altri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maniera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costruttiva,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mantenersi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resilienti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apprendimento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carriera.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capacità di far fronte all’incertezza e alla complessità, di imparare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 imparare, di favorire il proprio benessere fisico ed emotivo,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mantenere la salute fisica e mentale, nonché di essere in grado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condurre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attenta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orientata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futuro,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empatizzare e di gestire il conflitto in un contesto favorevole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inclusivo</w:t>
            </w:r>
            <w:r>
              <w:rPr>
                <w:sz w:val="18"/>
              </w:rPr>
              <w:t>.</w:t>
            </w: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4AF30542" w14:textId="77777777" w:rsidR="00C65BE2" w:rsidRPr="003B4744" w:rsidRDefault="00000000">
            <w:pPr>
              <w:pStyle w:val="TableParagraph"/>
              <w:spacing w:before="7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esperienza.</w:t>
            </w:r>
          </w:p>
        </w:tc>
      </w:tr>
      <w:tr w:rsidR="00C65BE2" w14:paraId="0EA9171D" w14:textId="77777777">
        <w:trPr>
          <w:trHeight w:val="446"/>
        </w:trPr>
        <w:tc>
          <w:tcPr>
            <w:tcW w:w="4460" w:type="dxa"/>
            <w:tcBorders>
              <w:top w:val="nil"/>
              <w:bottom w:val="nil"/>
            </w:tcBorders>
          </w:tcPr>
          <w:p w14:paraId="5297DE1B" w14:textId="77777777" w:rsidR="00C65BE2" w:rsidRDefault="00000000">
            <w:pPr>
              <w:pStyle w:val="TableParagraph"/>
              <w:spacing w:before="80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 xml:space="preserve"> competenza in materia di cittadinanza</w:t>
            </w: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27309AA3" w14:textId="77777777" w:rsidR="00C65BE2" w:rsidRDefault="00C65BE2">
            <w:pPr>
              <w:pStyle w:val="TableParagraph"/>
              <w:ind w:left="0"/>
              <w:rPr>
                <w:sz w:val="16"/>
              </w:rPr>
            </w:pPr>
          </w:p>
        </w:tc>
      </w:tr>
      <w:tr w:rsidR="00C65BE2" w14:paraId="2C8E5D06" w14:textId="77777777">
        <w:trPr>
          <w:trHeight w:val="318"/>
        </w:trPr>
        <w:tc>
          <w:tcPr>
            <w:tcW w:w="4460" w:type="dxa"/>
            <w:vMerge w:val="restart"/>
            <w:tcBorders>
              <w:top w:val="nil"/>
              <w:bottom w:val="nil"/>
            </w:tcBorders>
          </w:tcPr>
          <w:p w14:paraId="07E87A59" w14:textId="77777777" w:rsidR="00C65BE2" w:rsidRDefault="00000000">
            <w:pPr>
              <w:pStyle w:val="TableParagraph"/>
              <w:spacing w:before="77" w:line="190" w:lineRule="atLeast"/>
              <w:ind w:left="104" w:right="80"/>
              <w:jc w:val="both"/>
              <w:rPr>
                <w:sz w:val="16"/>
              </w:rPr>
            </w:pPr>
            <w:r>
              <w:rPr>
                <w:sz w:val="16"/>
              </w:rPr>
              <w:t>La competenza in materia di cittadinanza si riferisce alla capacità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 agire da cittadini responsabili e di partecipare pienamente 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sociale,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base alla comprensione delle strutture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concetti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sociali,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economici,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giuridici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politici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dell’evoluzione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globale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sostenibilità</w:t>
            </w:r>
          </w:p>
        </w:tc>
        <w:tc>
          <w:tcPr>
            <w:tcW w:w="4460" w:type="dxa"/>
            <w:tcBorders>
              <w:top w:val="nil"/>
            </w:tcBorders>
          </w:tcPr>
          <w:p w14:paraId="7CAA4E64" w14:textId="77777777" w:rsidR="00C65BE2" w:rsidRDefault="00C65BE2">
            <w:pPr>
              <w:pStyle w:val="TableParagraph"/>
              <w:ind w:left="0"/>
              <w:rPr>
                <w:sz w:val="16"/>
              </w:rPr>
            </w:pPr>
          </w:p>
        </w:tc>
      </w:tr>
      <w:tr w:rsidR="00C65BE2" w14:paraId="07895EB0" w14:textId="77777777">
        <w:trPr>
          <w:trHeight w:val="701"/>
        </w:trPr>
        <w:tc>
          <w:tcPr>
            <w:tcW w:w="4460" w:type="dxa"/>
            <w:vMerge/>
            <w:tcBorders>
              <w:top w:val="nil"/>
              <w:bottom w:val="nil"/>
            </w:tcBorders>
          </w:tcPr>
          <w:p w14:paraId="6C936B0C" w14:textId="77777777" w:rsidR="00C65BE2" w:rsidRDefault="00C65BE2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tcBorders>
              <w:bottom w:val="nil"/>
            </w:tcBorders>
          </w:tcPr>
          <w:p w14:paraId="6E7E8A37" w14:textId="77777777" w:rsidR="00C65BE2" w:rsidRPr="003B4744" w:rsidRDefault="00000000">
            <w:pPr>
              <w:pStyle w:val="TableParagraph"/>
              <w:spacing w:before="6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Attività</w:t>
            </w:r>
          </w:p>
        </w:tc>
      </w:tr>
      <w:tr w:rsidR="00C65BE2" w14:paraId="114A3AE5" w14:textId="77777777">
        <w:trPr>
          <w:trHeight w:val="611"/>
        </w:trPr>
        <w:tc>
          <w:tcPr>
            <w:tcW w:w="4460" w:type="dxa"/>
            <w:tcBorders>
              <w:top w:val="nil"/>
              <w:bottom w:val="nil"/>
            </w:tcBorders>
          </w:tcPr>
          <w:p w14:paraId="3C023F68" w14:textId="77777777" w:rsidR="00C65BE2" w:rsidRDefault="00000000">
            <w:pPr>
              <w:pStyle w:val="TableParagraph"/>
              <w:spacing w:before="159"/>
              <w:ind w:left="1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Xcompetenza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imprenditoriale</w:t>
            </w: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3D475ED6" w14:textId="77777777" w:rsidR="00C65BE2" w:rsidRPr="003B4744" w:rsidRDefault="00000000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-Piccola</w:t>
            </w:r>
            <w:r w:rsidRPr="003B4744">
              <w:rPr>
                <w:bCs/>
                <w:spacing w:val="28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lezione</w:t>
            </w:r>
            <w:r w:rsidRPr="003B4744">
              <w:rPr>
                <w:bCs/>
                <w:spacing w:val="14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introduttiva</w:t>
            </w:r>
            <w:r w:rsidRPr="003B4744">
              <w:rPr>
                <w:bCs/>
                <w:spacing w:val="14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sulla</w:t>
            </w:r>
            <w:r w:rsidRPr="003B4744">
              <w:rPr>
                <w:bCs/>
                <w:spacing w:val="14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storia</w:t>
            </w:r>
          </w:p>
          <w:p w14:paraId="760DFA5A" w14:textId="77777777" w:rsidR="00C65BE2" w:rsidRPr="003B4744" w:rsidRDefault="00000000">
            <w:pPr>
              <w:pStyle w:val="TableParagraph"/>
              <w:spacing w:before="55" w:line="261" w:lineRule="exact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 xml:space="preserve">dei  </w:t>
            </w:r>
            <w:r w:rsidRPr="003B4744">
              <w:rPr>
                <w:bCs/>
                <w:spacing w:val="15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 xml:space="preserve">Pugnaloni  </w:t>
            </w:r>
            <w:r w:rsidRPr="003B4744">
              <w:rPr>
                <w:bCs/>
                <w:spacing w:val="15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 xml:space="preserve">e  </w:t>
            </w:r>
            <w:r w:rsidRPr="003B4744">
              <w:rPr>
                <w:bCs/>
                <w:spacing w:val="15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 xml:space="preserve">sul  </w:t>
            </w:r>
            <w:r w:rsidRPr="003B4744">
              <w:rPr>
                <w:bCs/>
                <w:spacing w:val="15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Miracolo   della</w:t>
            </w:r>
          </w:p>
        </w:tc>
      </w:tr>
      <w:tr w:rsidR="00C65BE2" w14:paraId="193ECFF5" w14:textId="77777777">
        <w:trPr>
          <w:trHeight w:val="1430"/>
        </w:trPr>
        <w:tc>
          <w:tcPr>
            <w:tcW w:w="4460" w:type="dxa"/>
            <w:tcBorders>
              <w:top w:val="nil"/>
              <w:bottom w:val="nil"/>
            </w:tcBorders>
          </w:tcPr>
          <w:p w14:paraId="67C221C1" w14:textId="77777777" w:rsidR="00C65BE2" w:rsidRDefault="00000000">
            <w:pPr>
              <w:pStyle w:val="TableParagraph"/>
              <w:spacing w:line="252" w:lineRule="auto"/>
              <w:ind w:left="104" w:right="7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La competenza imprenditoriale si riferisce alla capacità di agire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sulla base di idee e opportunità e di trasformarle in valori per 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creatività,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pensiero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critico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problemi,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sull’iniziativa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perseveranza,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nonché sulla capacità di lavorare in modalità collaborativa al fine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 programmare e gestire progetti che hanno un valore culturale,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finanziario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1D95DCA8" w14:textId="77777777" w:rsidR="00C65BE2" w:rsidRPr="003B4744" w:rsidRDefault="00000000">
            <w:pPr>
              <w:pStyle w:val="TableParagraph"/>
              <w:spacing w:before="50" w:line="288" w:lineRule="auto"/>
              <w:ind w:right="189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Madonna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Fiore;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Breve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excursus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storico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pugnaloni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delle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tecniche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utilizzate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dal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secondo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dopoguerra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ad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oggi;</w:t>
            </w:r>
          </w:p>
        </w:tc>
      </w:tr>
      <w:tr w:rsidR="00C65BE2" w14:paraId="330845F5" w14:textId="77777777">
        <w:trPr>
          <w:trHeight w:val="667"/>
        </w:trPr>
        <w:tc>
          <w:tcPr>
            <w:tcW w:w="4460" w:type="dxa"/>
            <w:tcBorders>
              <w:top w:val="nil"/>
              <w:bottom w:val="nil"/>
            </w:tcBorders>
          </w:tcPr>
          <w:p w14:paraId="19BCA2F4" w14:textId="77777777" w:rsidR="00C65BE2" w:rsidRDefault="00000000">
            <w:pPr>
              <w:pStyle w:val="TableParagraph"/>
              <w:tabs>
                <w:tab w:val="left" w:pos="937"/>
                <w:tab w:val="left" w:pos="2480"/>
                <w:tab w:val="left" w:pos="3010"/>
                <w:tab w:val="left" w:pos="4139"/>
              </w:tabs>
              <w:spacing w:before="65" w:line="290" w:lineRule="atLeast"/>
              <w:ind w:left="104" w:right="87" w:firstLine="3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ab/>
              <w:t>competenza</w:t>
            </w:r>
            <w:r>
              <w:rPr>
                <w:b/>
                <w:sz w:val="24"/>
              </w:rPr>
              <w:tab/>
              <w:t>in</w:t>
            </w:r>
            <w:r>
              <w:rPr>
                <w:b/>
                <w:sz w:val="24"/>
              </w:rPr>
              <w:tab/>
              <w:t>materia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consapevolezza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espressione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74C41FE9" w14:textId="77777777" w:rsidR="00C65BE2" w:rsidRPr="003B4744" w:rsidRDefault="00C65BE2">
            <w:pPr>
              <w:pStyle w:val="TableParagraph"/>
              <w:spacing w:before="4"/>
              <w:ind w:left="0"/>
              <w:rPr>
                <w:bCs/>
                <w:i/>
                <w:sz w:val="30"/>
              </w:rPr>
            </w:pPr>
          </w:p>
          <w:p w14:paraId="23093378" w14:textId="77777777" w:rsidR="00C65BE2" w:rsidRPr="003B4744" w:rsidRDefault="00000000">
            <w:pPr>
              <w:pStyle w:val="TableParagraph"/>
              <w:tabs>
                <w:tab w:val="left" w:pos="1065"/>
                <w:tab w:val="left" w:pos="2285"/>
                <w:tab w:val="left" w:pos="3050"/>
                <w:tab w:val="left" w:pos="3882"/>
              </w:tabs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-Brain</w:t>
            </w:r>
            <w:r w:rsidRPr="003B4744">
              <w:rPr>
                <w:bCs/>
                <w:sz w:val="24"/>
              </w:rPr>
              <w:tab/>
              <w:t>storming</w:t>
            </w:r>
            <w:r w:rsidRPr="003B4744">
              <w:rPr>
                <w:bCs/>
                <w:sz w:val="24"/>
              </w:rPr>
              <w:tab/>
              <w:t>nelle</w:t>
            </w:r>
            <w:r w:rsidRPr="003B4744">
              <w:rPr>
                <w:bCs/>
                <w:sz w:val="24"/>
              </w:rPr>
              <w:tab/>
              <w:t>classi</w:t>
            </w:r>
            <w:r w:rsidRPr="003B4744">
              <w:rPr>
                <w:bCs/>
                <w:sz w:val="24"/>
              </w:rPr>
              <w:tab/>
              <w:t>per</w:t>
            </w:r>
          </w:p>
        </w:tc>
      </w:tr>
      <w:tr w:rsidR="00C65BE2" w14:paraId="639CC4F0" w14:textId="77777777">
        <w:trPr>
          <w:trHeight w:val="918"/>
        </w:trPr>
        <w:tc>
          <w:tcPr>
            <w:tcW w:w="4460" w:type="dxa"/>
            <w:tcBorders>
              <w:top w:val="nil"/>
            </w:tcBorders>
          </w:tcPr>
          <w:p w14:paraId="5F7086CB" w14:textId="77777777" w:rsidR="00C65BE2" w:rsidRDefault="00000000">
            <w:pPr>
              <w:pStyle w:val="TableParagraph"/>
              <w:spacing w:before="138" w:line="190" w:lineRule="atLeast"/>
              <w:ind w:left="104" w:right="85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consapevolezza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espressione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culturali implica la comprensione e il rispetto di come le idee 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significati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vengono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espressi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creativamente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comunicati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culture</w:t>
            </w:r>
            <w:r>
              <w:rPr>
                <w:spacing w:val="3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  tramite</w:t>
            </w:r>
            <w:proofErr w:type="gramEnd"/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tutta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serie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arti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culturali.</w:t>
            </w:r>
          </w:p>
        </w:tc>
        <w:tc>
          <w:tcPr>
            <w:tcW w:w="4460" w:type="dxa"/>
            <w:tcBorders>
              <w:top w:val="nil"/>
            </w:tcBorders>
          </w:tcPr>
          <w:p w14:paraId="7AEFFBD3" w14:textId="77777777" w:rsidR="00C65BE2" w:rsidRPr="003B4744" w:rsidRDefault="00000000">
            <w:pPr>
              <w:pStyle w:val="TableParagraph"/>
              <w:tabs>
                <w:tab w:val="left" w:pos="2142"/>
                <w:tab w:val="left" w:pos="2824"/>
                <w:tab w:val="left" w:pos="3972"/>
              </w:tabs>
              <w:spacing w:before="12" w:line="288" w:lineRule="auto"/>
              <w:ind w:right="201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l’individuazione</w:t>
            </w:r>
            <w:r w:rsidRPr="003B4744">
              <w:rPr>
                <w:bCs/>
                <w:sz w:val="24"/>
              </w:rPr>
              <w:tab/>
              <w:t>del</w:t>
            </w:r>
            <w:r w:rsidRPr="003B4744">
              <w:rPr>
                <w:bCs/>
                <w:sz w:val="24"/>
              </w:rPr>
              <w:tab/>
              <w:t>disegno</w:t>
            </w:r>
            <w:r w:rsidRPr="003B4744">
              <w:rPr>
                <w:bCs/>
                <w:sz w:val="24"/>
              </w:rPr>
              <w:tab/>
            </w:r>
            <w:r w:rsidRPr="003B4744">
              <w:rPr>
                <w:bCs/>
                <w:spacing w:val="-2"/>
                <w:sz w:val="24"/>
              </w:rPr>
              <w:t>da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realizzare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in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relazione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al tema</w:t>
            </w:r>
          </w:p>
        </w:tc>
      </w:tr>
    </w:tbl>
    <w:p w14:paraId="103C0BA0" w14:textId="77777777" w:rsidR="00C65BE2" w:rsidRDefault="00C65BE2">
      <w:pPr>
        <w:spacing w:line="288" w:lineRule="auto"/>
        <w:rPr>
          <w:sz w:val="24"/>
        </w:rPr>
        <w:sectPr w:rsidR="00C65BE2">
          <w:pgSz w:w="11920" w:h="16840"/>
          <w:pgMar w:top="1400" w:right="10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460"/>
      </w:tblGrid>
      <w:tr w:rsidR="00C65BE2" w14:paraId="1B0442E3" w14:textId="77777777">
        <w:trPr>
          <w:trHeight w:val="1676"/>
        </w:trPr>
        <w:tc>
          <w:tcPr>
            <w:tcW w:w="4460" w:type="dxa"/>
            <w:tcBorders>
              <w:bottom w:val="nil"/>
            </w:tcBorders>
          </w:tcPr>
          <w:p w14:paraId="6A96A3D5" w14:textId="77777777" w:rsidR="00C65BE2" w:rsidRDefault="00000000">
            <w:pPr>
              <w:pStyle w:val="TableParagraph"/>
              <w:spacing w:before="7" w:line="252" w:lineRule="auto"/>
              <w:ind w:left="104" w:right="89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Presuppone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l’impegno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capire,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sviluppare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esprimere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proprie idee e il senso della propria funzione o del proprio ruolo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società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contesti.</w:t>
            </w:r>
          </w:p>
        </w:tc>
        <w:tc>
          <w:tcPr>
            <w:tcW w:w="4460" w:type="dxa"/>
            <w:tcBorders>
              <w:bottom w:val="nil"/>
            </w:tcBorders>
          </w:tcPr>
          <w:p w14:paraId="301810C0" w14:textId="77777777" w:rsidR="00C65BE2" w:rsidRPr="003B4744" w:rsidRDefault="00000000">
            <w:pPr>
              <w:pStyle w:val="TableParagraph"/>
              <w:spacing w:before="172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 xml:space="preserve">-Definizione  </w:t>
            </w:r>
            <w:r w:rsidRPr="003B4744">
              <w:rPr>
                <w:bCs/>
                <w:spacing w:val="20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 xml:space="preserve">del    </w:t>
            </w:r>
            <w:r w:rsidRPr="003B4744">
              <w:rPr>
                <w:bCs/>
                <w:spacing w:val="54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disegno</w:t>
            </w:r>
          </w:p>
          <w:p w14:paraId="26475E95" w14:textId="77777777" w:rsidR="00C65BE2" w:rsidRPr="003B4744" w:rsidRDefault="00000000">
            <w:pPr>
              <w:pStyle w:val="TableParagraph"/>
              <w:spacing w:before="55" w:line="288" w:lineRule="auto"/>
              <w:ind w:right="199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preparatorio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(c.d.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bozzetto)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delle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essenze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vegetali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utilizzare</w:t>
            </w:r>
            <w:r w:rsidRPr="003B4744">
              <w:rPr>
                <w:bCs/>
                <w:spacing w:val="6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in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rapporto ai colori scelti;</w:t>
            </w:r>
          </w:p>
        </w:tc>
      </w:tr>
      <w:tr w:rsidR="00C65BE2" w14:paraId="244D3137" w14:textId="77777777">
        <w:trPr>
          <w:trHeight w:val="1067"/>
        </w:trPr>
        <w:tc>
          <w:tcPr>
            <w:tcW w:w="4460" w:type="dxa"/>
            <w:tcBorders>
              <w:top w:val="nil"/>
              <w:bottom w:val="nil"/>
            </w:tcBorders>
          </w:tcPr>
          <w:p w14:paraId="0D86C041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058A4386" w14:textId="77777777" w:rsidR="00C65BE2" w:rsidRPr="003B4744" w:rsidRDefault="00000000">
            <w:pPr>
              <w:pStyle w:val="TableParagraph"/>
              <w:spacing w:before="225" w:line="288" w:lineRule="auto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-Rappresentazione</w:t>
            </w:r>
            <w:r w:rsidRPr="003B4744">
              <w:rPr>
                <w:bCs/>
                <w:spacing w:val="8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</w:t>
            </w:r>
            <w:r w:rsidRPr="003B4744">
              <w:rPr>
                <w:bCs/>
                <w:spacing w:val="8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“bozzetto”</w:t>
            </w:r>
            <w:r w:rsidRPr="003B4744">
              <w:rPr>
                <w:bCs/>
                <w:spacing w:val="8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su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tavola e colorazione di ogni parte;</w:t>
            </w:r>
          </w:p>
        </w:tc>
      </w:tr>
      <w:tr w:rsidR="00C65BE2" w14:paraId="74D5983F" w14:textId="77777777">
        <w:trPr>
          <w:trHeight w:val="1067"/>
        </w:trPr>
        <w:tc>
          <w:tcPr>
            <w:tcW w:w="4460" w:type="dxa"/>
            <w:tcBorders>
              <w:top w:val="nil"/>
              <w:bottom w:val="nil"/>
            </w:tcBorders>
          </w:tcPr>
          <w:p w14:paraId="4065D409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1D843AEF" w14:textId="77777777" w:rsidR="00C65BE2" w:rsidRPr="003B4744" w:rsidRDefault="00000000">
            <w:pPr>
              <w:pStyle w:val="TableParagraph"/>
              <w:tabs>
                <w:tab w:val="left" w:pos="1656"/>
                <w:tab w:val="left" w:pos="2735"/>
                <w:tab w:val="left" w:pos="3291"/>
                <w:tab w:val="left" w:pos="3688"/>
              </w:tabs>
              <w:spacing w:before="225" w:line="288" w:lineRule="auto"/>
              <w:ind w:right="193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-Cooperative</w:t>
            </w:r>
            <w:r w:rsidRPr="003B4744">
              <w:rPr>
                <w:bCs/>
                <w:sz w:val="24"/>
              </w:rPr>
              <w:tab/>
              <w:t>learning</w:t>
            </w:r>
            <w:r w:rsidRPr="003B4744">
              <w:rPr>
                <w:bCs/>
                <w:sz w:val="24"/>
              </w:rPr>
              <w:tab/>
              <w:t>per</w:t>
            </w:r>
            <w:r w:rsidRPr="003B4744">
              <w:rPr>
                <w:bCs/>
                <w:sz w:val="24"/>
              </w:rPr>
              <w:tab/>
              <w:t>la</w:t>
            </w:r>
            <w:r w:rsidRPr="003B4744">
              <w:rPr>
                <w:bCs/>
                <w:sz w:val="24"/>
              </w:rPr>
              <w:tab/>
            </w:r>
            <w:r w:rsidRPr="003B4744">
              <w:rPr>
                <w:bCs/>
                <w:spacing w:val="-1"/>
                <w:sz w:val="24"/>
              </w:rPr>
              <w:t>parte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esecutiva su tavola;</w:t>
            </w:r>
          </w:p>
        </w:tc>
      </w:tr>
      <w:tr w:rsidR="00C65BE2" w14:paraId="4EFC7860" w14:textId="77777777">
        <w:trPr>
          <w:trHeight w:val="4638"/>
        </w:trPr>
        <w:tc>
          <w:tcPr>
            <w:tcW w:w="4460" w:type="dxa"/>
            <w:tcBorders>
              <w:top w:val="nil"/>
              <w:bottom w:val="nil"/>
            </w:tcBorders>
          </w:tcPr>
          <w:p w14:paraId="413E9648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top w:val="nil"/>
            </w:tcBorders>
          </w:tcPr>
          <w:p w14:paraId="1918297E" w14:textId="77777777" w:rsidR="00C65BE2" w:rsidRPr="003B4744" w:rsidRDefault="00000000">
            <w:pPr>
              <w:pStyle w:val="TableParagraph"/>
              <w:spacing w:before="225" w:line="288" w:lineRule="auto"/>
              <w:ind w:right="191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-Esposizione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mini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pugnalone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nel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centro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storico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Acquapendente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in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 xml:space="preserve">occasione della Festa di </w:t>
            </w:r>
            <w:proofErr w:type="spellStart"/>
            <w:r w:rsidRPr="003B4744">
              <w:rPr>
                <w:bCs/>
                <w:sz w:val="24"/>
              </w:rPr>
              <w:t>Mezzomaggio</w:t>
            </w:r>
            <w:proofErr w:type="spellEnd"/>
            <w:r w:rsidRPr="003B4744">
              <w:rPr>
                <w:bCs/>
                <w:sz w:val="24"/>
              </w:rPr>
              <w:t>.</w:t>
            </w:r>
          </w:p>
        </w:tc>
      </w:tr>
      <w:tr w:rsidR="00C65BE2" w14:paraId="10E9C9C9" w14:textId="77777777">
        <w:trPr>
          <w:trHeight w:val="359"/>
        </w:trPr>
        <w:tc>
          <w:tcPr>
            <w:tcW w:w="4460" w:type="dxa"/>
            <w:tcBorders>
              <w:top w:val="nil"/>
              <w:bottom w:val="nil"/>
            </w:tcBorders>
          </w:tcPr>
          <w:p w14:paraId="46A2DE28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bottom w:val="nil"/>
            </w:tcBorders>
          </w:tcPr>
          <w:p w14:paraId="713171DB" w14:textId="77777777" w:rsidR="00C65BE2" w:rsidRPr="003B4744" w:rsidRDefault="00000000">
            <w:pPr>
              <w:pStyle w:val="TableParagraph"/>
              <w:spacing w:line="267" w:lineRule="exact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Discipline coinvolte</w:t>
            </w:r>
          </w:p>
        </w:tc>
      </w:tr>
      <w:tr w:rsidR="00C65BE2" w14:paraId="724E9EAC" w14:textId="77777777">
        <w:trPr>
          <w:trHeight w:val="810"/>
        </w:trPr>
        <w:tc>
          <w:tcPr>
            <w:tcW w:w="4460" w:type="dxa"/>
            <w:tcBorders>
              <w:top w:val="nil"/>
              <w:bottom w:val="nil"/>
            </w:tcBorders>
          </w:tcPr>
          <w:p w14:paraId="73EED4CC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top w:val="nil"/>
            </w:tcBorders>
          </w:tcPr>
          <w:p w14:paraId="2C667977" w14:textId="77777777" w:rsidR="00C65BE2" w:rsidRPr="003B4744" w:rsidRDefault="00000000">
            <w:pPr>
              <w:pStyle w:val="TableParagraph"/>
              <w:tabs>
                <w:tab w:val="left" w:pos="818"/>
                <w:tab w:val="left" w:pos="1538"/>
                <w:tab w:val="left" w:pos="2978"/>
              </w:tabs>
              <w:spacing w:before="82" w:line="252" w:lineRule="auto"/>
              <w:ind w:right="588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Arte</w:t>
            </w:r>
            <w:r w:rsidRPr="003B4744">
              <w:rPr>
                <w:bCs/>
                <w:sz w:val="24"/>
              </w:rPr>
              <w:tab/>
              <w:t>ed</w:t>
            </w:r>
            <w:r w:rsidRPr="003B4744">
              <w:rPr>
                <w:bCs/>
                <w:sz w:val="24"/>
              </w:rPr>
              <w:tab/>
              <w:t>Immagine,</w:t>
            </w:r>
            <w:r w:rsidRPr="003B4744">
              <w:rPr>
                <w:bCs/>
                <w:sz w:val="24"/>
              </w:rPr>
              <w:tab/>
            </w:r>
            <w:r w:rsidRPr="003B4744">
              <w:rPr>
                <w:bCs/>
                <w:spacing w:val="-1"/>
                <w:sz w:val="24"/>
              </w:rPr>
              <w:t>Italiano,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Storia,</w:t>
            </w:r>
            <w:r w:rsidRPr="003B4744">
              <w:rPr>
                <w:bCs/>
                <w:spacing w:val="-2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Tecnologia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</w:t>
            </w:r>
            <w:r w:rsidRPr="003B4744">
              <w:rPr>
                <w:bCs/>
                <w:spacing w:val="-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Scienze.</w:t>
            </w:r>
          </w:p>
        </w:tc>
      </w:tr>
      <w:tr w:rsidR="00C65BE2" w14:paraId="2749B118" w14:textId="77777777">
        <w:trPr>
          <w:trHeight w:val="363"/>
        </w:trPr>
        <w:tc>
          <w:tcPr>
            <w:tcW w:w="4460" w:type="dxa"/>
            <w:tcBorders>
              <w:top w:val="nil"/>
              <w:bottom w:val="nil"/>
            </w:tcBorders>
          </w:tcPr>
          <w:p w14:paraId="4D2A2186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bottom w:val="nil"/>
            </w:tcBorders>
          </w:tcPr>
          <w:p w14:paraId="6454E107" w14:textId="77777777" w:rsidR="00C65BE2" w:rsidRPr="003B4744" w:rsidRDefault="00000000">
            <w:pPr>
              <w:pStyle w:val="TableParagraph"/>
              <w:spacing w:line="272" w:lineRule="exact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Collaborazioni esterne</w:t>
            </w:r>
          </w:p>
        </w:tc>
      </w:tr>
      <w:tr w:rsidR="00C65BE2" w14:paraId="3F95519F" w14:textId="77777777">
        <w:trPr>
          <w:trHeight w:val="1546"/>
        </w:trPr>
        <w:tc>
          <w:tcPr>
            <w:tcW w:w="4460" w:type="dxa"/>
            <w:tcBorders>
              <w:top w:val="nil"/>
              <w:bottom w:val="nil"/>
            </w:tcBorders>
          </w:tcPr>
          <w:p w14:paraId="511BC09B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top w:val="nil"/>
            </w:tcBorders>
          </w:tcPr>
          <w:p w14:paraId="30B8E0D0" w14:textId="77777777" w:rsidR="00C65BE2" w:rsidRPr="003B4744" w:rsidRDefault="00000000">
            <w:pPr>
              <w:pStyle w:val="TableParagraph"/>
              <w:spacing w:before="81" w:line="252" w:lineRule="auto"/>
              <w:ind w:right="85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È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prevista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collaborazione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con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l’associazione Proloco di Acquapendente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e consiglio dei giovani</w:t>
            </w:r>
          </w:p>
        </w:tc>
      </w:tr>
      <w:tr w:rsidR="00C65BE2" w14:paraId="4C82F915" w14:textId="77777777">
        <w:trPr>
          <w:trHeight w:val="367"/>
        </w:trPr>
        <w:tc>
          <w:tcPr>
            <w:tcW w:w="4460" w:type="dxa"/>
            <w:tcBorders>
              <w:top w:val="nil"/>
              <w:bottom w:val="nil"/>
            </w:tcBorders>
          </w:tcPr>
          <w:p w14:paraId="5E69143B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bottom w:val="nil"/>
            </w:tcBorders>
          </w:tcPr>
          <w:p w14:paraId="003A029D" w14:textId="77777777" w:rsidR="00C65BE2" w:rsidRPr="003B4744" w:rsidRDefault="00000000">
            <w:pPr>
              <w:pStyle w:val="TableParagraph"/>
              <w:spacing w:line="276" w:lineRule="exact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Destinatari</w:t>
            </w:r>
          </w:p>
        </w:tc>
      </w:tr>
      <w:tr w:rsidR="00C65BE2" w14:paraId="1B125DB3" w14:textId="77777777">
        <w:trPr>
          <w:trHeight w:val="522"/>
        </w:trPr>
        <w:tc>
          <w:tcPr>
            <w:tcW w:w="4460" w:type="dxa"/>
            <w:tcBorders>
              <w:top w:val="nil"/>
              <w:bottom w:val="nil"/>
            </w:tcBorders>
          </w:tcPr>
          <w:p w14:paraId="579A6F60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top w:val="nil"/>
            </w:tcBorders>
          </w:tcPr>
          <w:p w14:paraId="5AAF8872" w14:textId="67435CDD" w:rsidR="00C65BE2" w:rsidRPr="003B4744" w:rsidRDefault="003B4744">
            <w:pPr>
              <w:pStyle w:val="TableParagraph"/>
              <w:spacing w:before="81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 xml:space="preserve">Prime e seconde classi </w:t>
            </w:r>
          </w:p>
        </w:tc>
      </w:tr>
      <w:tr w:rsidR="00C65BE2" w14:paraId="43E9A94F" w14:textId="77777777">
        <w:trPr>
          <w:trHeight w:val="362"/>
        </w:trPr>
        <w:tc>
          <w:tcPr>
            <w:tcW w:w="4460" w:type="dxa"/>
            <w:tcBorders>
              <w:top w:val="nil"/>
              <w:bottom w:val="nil"/>
            </w:tcBorders>
          </w:tcPr>
          <w:p w14:paraId="2AA15F2A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bottom w:val="nil"/>
            </w:tcBorders>
          </w:tcPr>
          <w:p w14:paraId="0BCC9E82" w14:textId="77777777" w:rsidR="00C65BE2" w:rsidRPr="003B4744" w:rsidRDefault="00000000">
            <w:pPr>
              <w:pStyle w:val="TableParagraph"/>
              <w:spacing w:line="270" w:lineRule="exact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Tempi</w:t>
            </w:r>
          </w:p>
        </w:tc>
      </w:tr>
      <w:tr w:rsidR="00C65BE2" w14:paraId="313FEAE1" w14:textId="77777777">
        <w:trPr>
          <w:trHeight w:val="1087"/>
        </w:trPr>
        <w:tc>
          <w:tcPr>
            <w:tcW w:w="4460" w:type="dxa"/>
            <w:tcBorders>
              <w:top w:val="nil"/>
            </w:tcBorders>
          </w:tcPr>
          <w:p w14:paraId="76110B7F" w14:textId="77777777" w:rsidR="00C65BE2" w:rsidRDefault="00C65BE2">
            <w:pPr>
              <w:pStyle w:val="TableParagraph"/>
              <w:ind w:left="0"/>
            </w:pPr>
          </w:p>
        </w:tc>
        <w:tc>
          <w:tcPr>
            <w:tcW w:w="4460" w:type="dxa"/>
            <w:tcBorders>
              <w:top w:val="nil"/>
            </w:tcBorders>
          </w:tcPr>
          <w:p w14:paraId="06F2F223" w14:textId="77777777" w:rsidR="00C65BE2" w:rsidRPr="003B4744" w:rsidRDefault="00000000">
            <w:pPr>
              <w:pStyle w:val="TableParagraph"/>
              <w:spacing w:before="82" w:line="252" w:lineRule="auto"/>
              <w:ind w:right="84"/>
              <w:jc w:val="both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Le attività verranno svolte dalla seconda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metà del mese di aprile, a circa la prima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metà del mese di maggio.</w:t>
            </w:r>
          </w:p>
        </w:tc>
      </w:tr>
    </w:tbl>
    <w:p w14:paraId="7C227C1F" w14:textId="77777777" w:rsidR="00C65BE2" w:rsidRDefault="00C65BE2">
      <w:pPr>
        <w:spacing w:line="252" w:lineRule="auto"/>
        <w:jc w:val="both"/>
        <w:rPr>
          <w:sz w:val="24"/>
        </w:rPr>
        <w:sectPr w:rsidR="00C65BE2">
          <w:pgSz w:w="11920" w:h="16840"/>
          <w:pgMar w:top="1400" w:right="10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460"/>
      </w:tblGrid>
      <w:tr w:rsidR="00C65BE2" w14:paraId="520E6DEC" w14:textId="77777777">
        <w:trPr>
          <w:trHeight w:val="2370"/>
        </w:trPr>
        <w:tc>
          <w:tcPr>
            <w:tcW w:w="4460" w:type="dxa"/>
          </w:tcPr>
          <w:p w14:paraId="5200AEEA" w14:textId="77777777" w:rsidR="00C65BE2" w:rsidRDefault="00C65BE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0" w:type="dxa"/>
          </w:tcPr>
          <w:p w14:paraId="7F43385F" w14:textId="77777777" w:rsidR="00C65BE2" w:rsidRPr="003B4744" w:rsidRDefault="00000000">
            <w:pPr>
              <w:pStyle w:val="TableParagraph"/>
              <w:spacing w:before="7"/>
              <w:rPr>
                <w:bCs/>
                <w:sz w:val="24"/>
              </w:rPr>
            </w:pPr>
            <w:r w:rsidRPr="003B4744">
              <w:rPr>
                <w:bCs/>
                <w:sz w:val="24"/>
              </w:rPr>
              <w:t>Monitoraggio/Verifica</w:t>
            </w:r>
          </w:p>
          <w:p w14:paraId="50D68DE5" w14:textId="77777777" w:rsidR="00C65BE2" w:rsidRDefault="00000000">
            <w:pPr>
              <w:pStyle w:val="TableParagraph"/>
              <w:spacing w:before="174" w:line="252" w:lineRule="auto"/>
              <w:ind w:right="84"/>
              <w:jc w:val="both"/>
              <w:rPr>
                <w:b/>
                <w:sz w:val="24"/>
              </w:rPr>
            </w:pPr>
            <w:r w:rsidRPr="003B4744">
              <w:rPr>
                <w:bCs/>
                <w:sz w:val="24"/>
              </w:rPr>
              <w:t>-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Osservazioni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da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parte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docenti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su</w:t>
            </w:r>
            <w:r w:rsidRPr="003B4744">
              <w:rPr>
                <w:bCs/>
                <w:spacing w:val="-57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tutte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le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fasi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di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realizzazione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del</w:t>
            </w:r>
            <w:r w:rsidRPr="003B4744">
              <w:rPr>
                <w:bCs/>
                <w:spacing w:val="1"/>
                <w:sz w:val="24"/>
              </w:rPr>
              <w:t xml:space="preserve"> </w:t>
            </w:r>
            <w:r w:rsidRPr="003B4744">
              <w:rPr>
                <w:bCs/>
                <w:sz w:val="24"/>
              </w:rPr>
              <w:t>pugnalone</w:t>
            </w:r>
            <w:r>
              <w:rPr>
                <w:b/>
                <w:sz w:val="24"/>
              </w:rPr>
              <w:t>.</w:t>
            </w:r>
          </w:p>
        </w:tc>
      </w:tr>
    </w:tbl>
    <w:p w14:paraId="0E9BC783" w14:textId="77777777" w:rsidR="00C65BE2" w:rsidRDefault="00C65BE2">
      <w:pPr>
        <w:spacing w:line="252" w:lineRule="auto"/>
        <w:jc w:val="both"/>
        <w:rPr>
          <w:sz w:val="24"/>
        </w:rPr>
        <w:sectPr w:rsidR="00C65BE2">
          <w:pgSz w:w="11920" w:h="16840"/>
          <w:pgMar w:top="1400" w:right="1020" w:bottom="280" w:left="1680" w:header="720" w:footer="720" w:gutter="0"/>
          <w:cols w:space="720"/>
        </w:sectPr>
      </w:pPr>
    </w:p>
    <w:p w14:paraId="094198BA" w14:textId="77777777" w:rsidR="00C65BE2" w:rsidRDefault="00000000">
      <w:pPr>
        <w:spacing w:before="5"/>
        <w:ind w:left="173"/>
        <w:rPr>
          <w:b/>
          <w:sz w:val="24"/>
        </w:rPr>
      </w:pPr>
      <w:r>
        <w:rPr>
          <w:sz w:val="24"/>
        </w:rPr>
        <w:t>*</w:t>
      </w:r>
      <w:r>
        <w:rPr>
          <w:b/>
          <w:sz w:val="24"/>
        </w:rPr>
        <w:t>Indicare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chiave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coinvolte.</w:t>
      </w:r>
    </w:p>
    <w:p w14:paraId="348CCA86" w14:textId="77777777" w:rsidR="00C65BE2" w:rsidRDefault="00000000">
      <w:pPr>
        <w:rPr>
          <w:b/>
          <w:sz w:val="26"/>
        </w:rPr>
      </w:pPr>
      <w:r>
        <w:br w:type="column"/>
      </w:r>
    </w:p>
    <w:p w14:paraId="18423DF0" w14:textId="22FFDBAC" w:rsidR="00C65BE2" w:rsidRDefault="00000000" w:rsidP="003B4744">
      <w:pPr>
        <w:spacing w:before="156" w:line="391" w:lineRule="auto"/>
        <w:ind w:left="-142" w:right="1899" w:firstLine="315"/>
        <w:jc w:val="right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-57"/>
          <w:sz w:val="24"/>
        </w:rPr>
        <w:t xml:space="preserve"> </w:t>
      </w:r>
      <w:r w:rsidR="003B4744">
        <w:rPr>
          <w:b/>
          <w:sz w:val="24"/>
        </w:rPr>
        <w:t>Romina Peppetti</w:t>
      </w:r>
    </w:p>
    <w:sectPr w:rsidR="00C65BE2">
      <w:type w:val="continuous"/>
      <w:pgSz w:w="11920" w:h="16840"/>
      <w:pgMar w:top="1420" w:right="1020" w:bottom="280" w:left="1680" w:header="720" w:footer="720" w:gutter="0"/>
      <w:cols w:num="2" w:space="720" w:equalWidth="0">
        <w:col w:w="4442" w:space="598"/>
        <w:col w:w="4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A6BD3"/>
    <w:multiLevelType w:val="hybridMultilevel"/>
    <w:tmpl w:val="94528706"/>
    <w:lvl w:ilvl="0" w:tplc="62D4D224">
      <w:numFmt w:val="bullet"/>
      <w:lvlText w:val="□"/>
      <w:lvlJc w:val="left"/>
      <w:pPr>
        <w:ind w:left="308" w:hanging="2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4B1E0C92">
      <w:numFmt w:val="bullet"/>
      <w:lvlText w:val="•"/>
      <w:lvlJc w:val="left"/>
      <w:pPr>
        <w:ind w:left="713" w:hanging="205"/>
      </w:pPr>
      <w:rPr>
        <w:rFonts w:hint="default"/>
        <w:lang w:val="it-IT" w:eastAsia="en-US" w:bidi="ar-SA"/>
      </w:rPr>
    </w:lvl>
    <w:lvl w:ilvl="2" w:tplc="A4DE4770">
      <w:numFmt w:val="bullet"/>
      <w:lvlText w:val="•"/>
      <w:lvlJc w:val="left"/>
      <w:pPr>
        <w:ind w:left="1126" w:hanging="205"/>
      </w:pPr>
      <w:rPr>
        <w:rFonts w:hint="default"/>
        <w:lang w:val="it-IT" w:eastAsia="en-US" w:bidi="ar-SA"/>
      </w:rPr>
    </w:lvl>
    <w:lvl w:ilvl="3" w:tplc="F05456AA">
      <w:numFmt w:val="bullet"/>
      <w:lvlText w:val="•"/>
      <w:lvlJc w:val="left"/>
      <w:pPr>
        <w:ind w:left="1539" w:hanging="205"/>
      </w:pPr>
      <w:rPr>
        <w:rFonts w:hint="default"/>
        <w:lang w:val="it-IT" w:eastAsia="en-US" w:bidi="ar-SA"/>
      </w:rPr>
    </w:lvl>
    <w:lvl w:ilvl="4" w:tplc="44560E3A">
      <w:numFmt w:val="bullet"/>
      <w:lvlText w:val="•"/>
      <w:lvlJc w:val="left"/>
      <w:pPr>
        <w:ind w:left="1952" w:hanging="205"/>
      </w:pPr>
      <w:rPr>
        <w:rFonts w:hint="default"/>
        <w:lang w:val="it-IT" w:eastAsia="en-US" w:bidi="ar-SA"/>
      </w:rPr>
    </w:lvl>
    <w:lvl w:ilvl="5" w:tplc="2C0E6198">
      <w:numFmt w:val="bullet"/>
      <w:lvlText w:val="•"/>
      <w:lvlJc w:val="left"/>
      <w:pPr>
        <w:ind w:left="2365" w:hanging="205"/>
      </w:pPr>
      <w:rPr>
        <w:rFonts w:hint="default"/>
        <w:lang w:val="it-IT" w:eastAsia="en-US" w:bidi="ar-SA"/>
      </w:rPr>
    </w:lvl>
    <w:lvl w:ilvl="6" w:tplc="6D04C40E">
      <w:numFmt w:val="bullet"/>
      <w:lvlText w:val="•"/>
      <w:lvlJc w:val="left"/>
      <w:pPr>
        <w:ind w:left="2778" w:hanging="205"/>
      </w:pPr>
      <w:rPr>
        <w:rFonts w:hint="default"/>
        <w:lang w:val="it-IT" w:eastAsia="en-US" w:bidi="ar-SA"/>
      </w:rPr>
    </w:lvl>
    <w:lvl w:ilvl="7" w:tplc="FBB04526">
      <w:numFmt w:val="bullet"/>
      <w:lvlText w:val="•"/>
      <w:lvlJc w:val="left"/>
      <w:pPr>
        <w:ind w:left="3191" w:hanging="205"/>
      </w:pPr>
      <w:rPr>
        <w:rFonts w:hint="default"/>
        <w:lang w:val="it-IT" w:eastAsia="en-US" w:bidi="ar-SA"/>
      </w:rPr>
    </w:lvl>
    <w:lvl w:ilvl="8" w:tplc="30D8466A">
      <w:numFmt w:val="bullet"/>
      <w:lvlText w:val="•"/>
      <w:lvlJc w:val="left"/>
      <w:pPr>
        <w:ind w:left="3604" w:hanging="205"/>
      </w:pPr>
      <w:rPr>
        <w:rFonts w:hint="default"/>
        <w:lang w:val="it-IT" w:eastAsia="en-US" w:bidi="ar-SA"/>
      </w:rPr>
    </w:lvl>
  </w:abstractNum>
  <w:num w:numId="1" w16cid:durableId="131360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E2"/>
    <w:rsid w:val="003B4744"/>
    <w:rsid w:val="005A0007"/>
    <w:rsid w:val="00931E52"/>
    <w:rsid w:val="00C6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0E21"/>
  <w15:docId w15:val="{C7698E7E-5F9C-436F-8B46-D8C2F113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Palatino Linotype" w:eastAsia="Palatino Linotype" w:hAnsi="Palatino Linotype" w:cs="Palatino Linotype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TIS011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IS01100L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AMPLIAMENTO CON COMPETENZE CHIAVE.docx</dc:title>
  <dc:creator>PC</dc:creator>
  <cp:lastModifiedBy>margherita sani</cp:lastModifiedBy>
  <cp:revision>3</cp:revision>
  <dcterms:created xsi:type="dcterms:W3CDTF">2024-12-07T08:23:00Z</dcterms:created>
  <dcterms:modified xsi:type="dcterms:W3CDTF">2024-12-07T08:25:00Z</dcterms:modified>
</cp:coreProperties>
</file>