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52A8B" w14:textId="77777777" w:rsidR="006C4E13" w:rsidRDefault="00466B5E">
      <w:pPr>
        <w:pBdr>
          <w:top w:val="nil"/>
          <w:left w:val="nil"/>
          <w:bottom w:val="nil"/>
          <w:right w:val="nil"/>
          <w:between w:val="nil"/>
        </w:pBdr>
        <w:rPr>
          <w:rFonts w:ascii="Garamond" w:eastAsia="Garamond" w:hAnsi="Garamond" w:cs="Garamond"/>
          <w:b/>
          <w:i/>
          <w:color w:val="000000"/>
          <w:szCs w:val="20"/>
        </w:rPr>
      </w:pPr>
      <w:r>
        <w:rPr>
          <w:noProof/>
          <w:lang w:val="it-IT" w:eastAsia="it-IT" w:bidi="ar-SA"/>
        </w:rPr>
        <w:drawing>
          <wp:anchor distT="0" distB="0" distL="114935" distR="114935" simplePos="0" relativeHeight="251658240" behindDoc="0" locked="0" layoutInCell="1" hidden="0" allowOverlap="1" wp14:anchorId="44D7F880" wp14:editId="2C652403">
            <wp:simplePos x="0" y="0"/>
            <wp:positionH relativeFrom="column">
              <wp:posOffset>2695575</wp:posOffset>
            </wp:positionH>
            <wp:positionV relativeFrom="paragraph">
              <wp:posOffset>0</wp:posOffset>
            </wp:positionV>
            <wp:extent cx="629285" cy="70358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29285" cy="703580"/>
                    </a:xfrm>
                    <a:prstGeom prst="rect">
                      <a:avLst/>
                    </a:prstGeom>
                    <a:ln/>
                  </pic:spPr>
                </pic:pic>
              </a:graphicData>
            </a:graphic>
          </wp:anchor>
        </w:drawing>
      </w:r>
    </w:p>
    <w:p w14:paraId="6DDDEB16" w14:textId="77777777" w:rsidR="006C4E13" w:rsidRDefault="006C4E13">
      <w:pPr>
        <w:pBdr>
          <w:top w:val="nil"/>
          <w:left w:val="nil"/>
          <w:bottom w:val="nil"/>
          <w:right w:val="nil"/>
          <w:between w:val="nil"/>
        </w:pBdr>
        <w:jc w:val="center"/>
        <w:rPr>
          <w:rFonts w:ascii="Garamond" w:eastAsia="Garamond" w:hAnsi="Garamond" w:cs="Garamond"/>
          <w:b/>
          <w:i/>
          <w:color w:val="000000"/>
          <w:szCs w:val="20"/>
        </w:rPr>
      </w:pPr>
    </w:p>
    <w:p w14:paraId="7590ADF7" w14:textId="77777777" w:rsidR="006C4E13" w:rsidRDefault="006C4E13">
      <w:pPr>
        <w:pBdr>
          <w:top w:val="nil"/>
          <w:left w:val="nil"/>
          <w:bottom w:val="nil"/>
          <w:right w:val="nil"/>
          <w:between w:val="nil"/>
        </w:pBdr>
        <w:jc w:val="center"/>
        <w:rPr>
          <w:rFonts w:ascii="Garamond" w:eastAsia="Garamond" w:hAnsi="Garamond" w:cs="Garamond"/>
          <w:b/>
          <w:i/>
          <w:color w:val="000000"/>
          <w:szCs w:val="20"/>
        </w:rPr>
      </w:pPr>
    </w:p>
    <w:p w14:paraId="4A6ECA0D" w14:textId="77777777" w:rsidR="006C4E13" w:rsidRDefault="006C4E13">
      <w:pPr>
        <w:pBdr>
          <w:top w:val="nil"/>
          <w:left w:val="nil"/>
          <w:bottom w:val="nil"/>
          <w:right w:val="nil"/>
          <w:between w:val="nil"/>
        </w:pBdr>
        <w:jc w:val="center"/>
        <w:rPr>
          <w:rFonts w:ascii="Garamond" w:eastAsia="Garamond" w:hAnsi="Garamond" w:cs="Garamond"/>
          <w:b/>
          <w:i/>
          <w:color w:val="000000"/>
          <w:szCs w:val="20"/>
        </w:rPr>
      </w:pPr>
    </w:p>
    <w:p w14:paraId="174A2F2A" w14:textId="77777777" w:rsidR="006C4E13" w:rsidRDefault="006C4E13">
      <w:pPr>
        <w:pBdr>
          <w:top w:val="nil"/>
          <w:left w:val="nil"/>
          <w:bottom w:val="nil"/>
          <w:right w:val="nil"/>
          <w:between w:val="nil"/>
        </w:pBdr>
        <w:jc w:val="center"/>
        <w:rPr>
          <w:rFonts w:ascii="Garamond" w:eastAsia="Garamond" w:hAnsi="Garamond" w:cs="Garamond"/>
          <w:b/>
          <w:i/>
          <w:color w:val="000000"/>
          <w:szCs w:val="20"/>
        </w:rPr>
      </w:pPr>
    </w:p>
    <w:p w14:paraId="14001AF4" w14:textId="77777777" w:rsidR="006C4E13" w:rsidRPr="00067B04" w:rsidRDefault="00466B5E">
      <w:pPr>
        <w:shd w:val="clear" w:color="auto" w:fill="FFFFFF"/>
        <w:jc w:val="center"/>
        <w:rPr>
          <w:rFonts w:ascii="Garamond" w:eastAsia="Garamond" w:hAnsi="Garamond" w:cs="Garamond"/>
          <w:b/>
          <w:i/>
          <w:sz w:val="18"/>
          <w:szCs w:val="18"/>
          <w:lang w:val="it-IT"/>
        </w:rPr>
      </w:pPr>
      <w:r w:rsidRPr="00067B04">
        <w:rPr>
          <w:rFonts w:ascii="Garamond" w:eastAsia="Garamond" w:hAnsi="Garamond" w:cs="Garamond"/>
          <w:b/>
          <w:i/>
          <w:sz w:val="18"/>
          <w:szCs w:val="18"/>
          <w:lang w:val="it-IT"/>
        </w:rPr>
        <w:t>MINISTERO DELL’ ISTRUZIONE E DEL MERITO</w:t>
      </w:r>
    </w:p>
    <w:p w14:paraId="6316BB0F" w14:textId="77777777" w:rsidR="006C4E13" w:rsidRPr="00067B04" w:rsidRDefault="00466B5E">
      <w:pPr>
        <w:shd w:val="clear" w:color="auto" w:fill="FFFFFF"/>
        <w:jc w:val="center"/>
        <w:rPr>
          <w:rFonts w:ascii="Palatino Linotype" w:eastAsia="Palatino Linotype" w:hAnsi="Palatino Linotype" w:cs="Palatino Linotype"/>
          <w:b/>
          <w:color w:val="000000"/>
          <w:sz w:val="18"/>
          <w:szCs w:val="18"/>
          <w:lang w:val="it-IT"/>
        </w:rPr>
      </w:pPr>
      <w:r w:rsidRPr="00067B04">
        <w:rPr>
          <w:rFonts w:ascii="Palatino Linotype" w:eastAsia="Palatino Linotype" w:hAnsi="Palatino Linotype" w:cs="Palatino Linotype"/>
          <w:b/>
          <w:color w:val="000000"/>
          <w:sz w:val="18"/>
          <w:szCs w:val="18"/>
          <w:lang w:val="it-IT"/>
        </w:rPr>
        <w:t>Ufficio Scolastico Regionale per il Lazio</w:t>
      </w:r>
    </w:p>
    <w:p w14:paraId="7A132608" w14:textId="77777777" w:rsidR="006C4E13" w:rsidRPr="00067B04" w:rsidRDefault="00466B5E">
      <w:pPr>
        <w:shd w:val="clear" w:color="auto" w:fill="FFFFFF"/>
        <w:jc w:val="center"/>
        <w:rPr>
          <w:rFonts w:ascii="Palatino Linotype" w:eastAsia="Palatino Linotype" w:hAnsi="Palatino Linotype" w:cs="Palatino Linotype"/>
          <w:b/>
          <w:color w:val="000000"/>
          <w:sz w:val="18"/>
          <w:szCs w:val="18"/>
          <w:lang w:val="it-IT"/>
        </w:rPr>
      </w:pPr>
      <w:r w:rsidRPr="00067B04">
        <w:rPr>
          <w:rFonts w:ascii="Palatino Linotype" w:eastAsia="Palatino Linotype" w:hAnsi="Palatino Linotype" w:cs="Palatino Linotype"/>
          <w:b/>
          <w:color w:val="000000"/>
          <w:sz w:val="18"/>
          <w:szCs w:val="18"/>
          <w:lang w:val="it-IT"/>
        </w:rPr>
        <w:t>ISTITUTO OMNICOMPRENSIVO “LEONARDO DA VINCI” ACQUAPENDENTE</w:t>
      </w:r>
    </w:p>
    <w:p w14:paraId="4BA6FD36" w14:textId="77777777" w:rsidR="006C4E13" w:rsidRPr="00067B04" w:rsidRDefault="00466B5E">
      <w:pPr>
        <w:shd w:val="clear" w:color="auto" w:fill="FFFFFF"/>
        <w:jc w:val="center"/>
        <w:rPr>
          <w:rFonts w:ascii="Palatino Linotype" w:eastAsia="Palatino Linotype" w:hAnsi="Palatino Linotype" w:cs="Palatino Linotype"/>
          <w:color w:val="000000"/>
          <w:sz w:val="18"/>
          <w:szCs w:val="18"/>
          <w:lang w:val="it-IT"/>
        </w:rPr>
      </w:pPr>
      <w:r w:rsidRPr="00067B04">
        <w:rPr>
          <w:rFonts w:ascii="Palatino Linotype" w:eastAsia="Palatino Linotype" w:hAnsi="Palatino Linotype" w:cs="Palatino Linotype"/>
          <w:color w:val="000000"/>
          <w:sz w:val="18"/>
          <w:szCs w:val="18"/>
          <w:lang w:val="it-IT"/>
        </w:rPr>
        <w:t xml:space="preserve">Via G.CARDUCCI s.n.c. 01021 Acquapendente (VT)  CF 80019550567 – Tel..0763/734208 </w:t>
      </w:r>
    </w:p>
    <w:p w14:paraId="604CE7A4" w14:textId="77777777" w:rsidR="006C4E13" w:rsidRPr="00067B04" w:rsidRDefault="00466B5E">
      <w:pPr>
        <w:shd w:val="clear" w:color="auto" w:fill="FFFFFF"/>
        <w:jc w:val="center"/>
        <w:rPr>
          <w:rFonts w:ascii="Palatino Linotype" w:eastAsia="Palatino Linotype" w:hAnsi="Palatino Linotype" w:cs="Palatino Linotype"/>
          <w:color w:val="0000FF"/>
          <w:sz w:val="18"/>
          <w:szCs w:val="18"/>
          <w:u w:val="single"/>
          <w:lang w:val="it-IT"/>
        </w:rPr>
      </w:pPr>
      <w:r w:rsidRPr="00067B04">
        <w:rPr>
          <w:rFonts w:ascii="Palatino Linotype" w:eastAsia="Palatino Linotype" w:hAnsi="Palatino Linotype" w:cs="Palatino Linotype"/>
          <w:color w:val="000000"/>
          <w:sz w:val="18"/>
          <w:szCs w:val="18"/>
          <w:lang w:val="it-IT"/>
        </w:rPr>
        <w:t>e-mail</w:t>
      </w:r>
      <w:hyperlink r:id="rId10">
        <w:r w:rsidRPr="00067B04">
          <w:rPr>
            <w:rFonts w:ascii="Palatino Linotype" w:eastAsia="Palatino Linotype" w:hAnsi="Palatino Linotype" w:cs="Palatino Linotype"/>
            <w:color w:val="0000FF"/>
            <w:sz w:val="18"/>
            <w:szCs w:val="18"/>
            <w:u w:val="single"/>
            <w:lang w:val="it-IT"/>
          </w:rPr>
          <w:t>VTIS01100L@ISTRUZIONE.IT</w:t>
        </w:r>
      </w:hyperlink>
      <w:r w:rsidRPr="00067B04">
        <w:rPr>
          <w:rFonts w:ascii="Palatino Linotype" w:eastAsia="Palatino Linotype" w:hAnsi="Palatino Linotype" w:cs="Palatino Linotype"/>
          <w:color w:val="000000"/>
          <w:sz w:val="18"/>
          <w:szCs w:val="18"/>
          <w:lang w:val="it-IT"/>
        </w:rPr>
        <w:t xml:space="preserve">; PEC: </w:t>
      </w:r>
      <w:hyperlink r:id="rId11">
        <w:r w:rsidRPr="00067B04">
          <w:rPr>
            <w:rFonts w:ascii="Palatino Linotype" w:eastAsia="Palatino Linotype" w:hAnsi="Palatino Linotype" w:cs="Palatino Linotype"/>
            <w:color w:val="0000FF"/>
            <w:sz w:val="18"/>
            <w:szCs w:val="18"/>
            <w:u w:val="single"/>
            <w:lang w:val="it-IT"/>
          </w:rPr>
          <w:t>VTIS01100L@pec.istruzione.it</w:t>
        </w:r>
      </w:hyperlink>
    </w:p>
    <w:p w14:paraId="015F756B" w14:textId="77777777" w:rsidR="006C4E13" w:rsidRPr="00067B04" w:rsidRDefault="00466B5E">
      <w:pPr>
        <w:shd w:val="clear" w:color="auto" w:fill="FFFFFF"/>
        <w:jc w:val="both"/>
        <w:rPr>
          <w:sz w:val="24"/>
          <w:szCs w:val="24"/>
          <w:lang w:val="it-IT"/>
        </w:rPr>
      </w:pPr>
      <w:r w:rsidRPr="00067B04">
        <w:rPr>
          <w:sz w:val="24"/>
          <w:szCs w:val="24"/>
          <w:lang w:val="it-IT"/>
        </w:rPr>
        <w:tab/>
      </w:r>
    </w:p>
    <w:p w14:paraId="4628407E" w14:textId="77777777" w:rsidR="006C4E13" w:rsidRPr="00067B04" w:rsidRDefault="00466B5E">
      <w:pPr>
        <w:pBdr>
          <w:top w:val="nil"/>
          <w:left w:val="nil"/>
          <w:bottom w:val="nil"/>
          <w:right w:val="nil"/>
          <w:between w:val="nil"/>
        </w:pBdr>
        <w:shd w:val="clear" w:color="auto" w:fill="FFFFFF"/>
        <w:spacing w:after="160" w:line="252" w:lineRule="auto"/>
        <w:ind w:left="720"/>
        <w:jc w:val="both"/>
        <w:rPr>
          <w:rFonts w:ascii="Calibri" w:eastAsia="Calibri" w:hAnsi="Calibri" w:cs="Calibri"/>
          <w:color w:val="000000"/>
          <w:sz w:val="22"/>
          <w:lang w:val="it-IT"/>
        </w:rPr>
      </w:pPr>
      <w:r>
        <w:rPr>
          <w:noProof/>
          <w:lang w:val="it-IT" w:eastAsia="it-IT" w:bidi="ar-SA"/>
        </w:rPr>
        <w:drawing>
          <wp:anchor distT="0" distB="8890" distL="114935" distR="114935" simplePos="0" relativeHeight="251659264" behindDoc="0" locked="0" layoutInCell="1" hidden="0" allowOverlap="1" wp14:anchorId="3F2354F1" wp14:editId="497E70D3">
            <wp:simplePos x="0" y="0"/>
            <wp:positionH relativeFrom="column">
              <wp:posOffset>247650</wp:posOffset>
            </wp:positionH>
            <wp:positionV relativeFrom="paragraph">
              <wp:posOffset>53339</wp:posOffset>
            </wp:positionV>
            <wp:extent cx="5477510" cy="119189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477510" cy="1191895"/>
                    </a:xfrm>
                    <a:prstGeom prst="rect">
                      <a:avLst/>
                    </a:prstGeom>
                    <a:ln/>
                  </pic:spPr>
                </pic:pic>
              </a:graphicData>
            </a:graphic>
          </wp:anchor>
        </w:drawing>
      </w:r>
    </w:p>
    <w:p w14:paraId="113F0B94" w14:textId="77777777" w:rsidR="006C4E13" w:rsidRPr="00067B04" w:rsidRDefault="006C4E13">
      <w:pPr>
        <w:pBdr>
          <w:top w:val="nil"/>
          <w:left w:val="nil"/>
          <w:bottom w:val="nil"/>
          <w:right w:val="nil"/>
          <w:between w:val="nil"/>
        </w:pBdr>
        <w:shd w:val="clear" w:color="auto" w:fill="FFFFFF"/>
        <w:spacing w:after="160" w:line="252" w:lineRule="auto"/>
        <w:ind w:left="720"/>
        <w:jc w:val="both"/>
        <w:rPr>
          <w:rFonts w:ascii="Calibri" w:eastAsia="Calibri" w:hAnsi="Calibri" w:cs="Calibri"/>
          <w:color w:val="000000"/>
          <w:sz w:val="22"/>
          <w:lang w:val="it-IT"/>
        </w:rPr>
      </w:pPr>
    </w:p>
    <w:p w14:paraId="3AABD7A0" w14:textId="77777777" w:rsidR="006C4E13" w:rsidRPr="00067B04" w:rsidRDefault="006C4E13">
      <w:pPr>
        <w:pBdr>
          <w:top w:val="nil"/>
          <w:left w:val="nil"/>
          <w:bottom w:val="nil"/>
          <w:right w:val="nil"/>
          <w:between w:val="nil"/>
        </w:pBdr>
        <w:shd w:val="clear" w:color="auto" w:fill="FFFFFF"/>
        <w:spacing w:after="160" w:line="252" w:lineRule="auto"/>
        <w:ind w:left="720"/>
        <w:jc w:val="both"/>
        <w:rPr>
          <w:rFonts w:ascii="Calibri" w:eastAsia="Calibri" w:hAnsi="Calibri" w:cs="Calibri"/>
          <w:color w:val="000000"/>
          <w:sz w:val="22"/>
          <w:lang w:val="it-IT"/>
        </w:rPr>
      </w:pPr>
    </w:p>
    <w:p w14:paraId="6D7BEB11" w14:textId="77777777" w:rsidR="006C4E13" w:rsidRPr="00067B04" w:rsidRDefault="006C4E13">
      <w:pPr>
        <w:pBdr>
          <w:top w:val="nil"/>
          <w:left w:val="nil"/>
          <w:bottom w:val="nil"/>
          <w:right w:val="nil"/>
          <w:between w:val="nil"/>
        </w:pBdr>
        <w:shd w:val="clear" w:color="auto" w:fill="FFFFFF"/>
        <w:spacing w:after="160" w:line="252" w:lineRule="auto"/>
        <w:ind w:left="720"/>
        <w:jc w:val="both"/>
        <w:rPr>
          <w:rFonts w:ascii="Calibri" w:eastAsia="Calibri" w:hAnsi="Calibri" w:cs="Calibri"/>
          <w:color w:val="000000"/>
          <w:sz w:val="22"/>
          <w:lang w:val="it-IT"/>
        </w:rPr>
      </w:pPr>
    </w:p>
    <w:p w14:paraId="45F5D221" w14:textId="77777777" w:rsidR="006C4E13" w:rsidRPr="00067B04" w:rsidRDefault="006C4E13">
      <w:pPr>
        <w:pBdr>
          <w:top w:val="nil"/>
          <w:left w:val="nil"/>
          <w:bottom w:val="nil"/>
          <w:right w:val="nil"/>
          <w:between w:val="nil"/>
        </w:pBdr>
        <w:shd w:val="clear" w:color="auto" w:fill="FFFFFF"/>
        <w:spacing w:after="160" w:line="252" w:lineRule="auto"/>
        <w:ind w:left="720"/>
        <w:jc w:val="both"/>
        <w:rPr>
          <w:color w:val="000000"/>
          <w:sz w:val="24"/>
          <w:szCs w:val="24"/>
          <w:lang w:val="it-IT"/>
        </w:rPr>
      </w:pPr>
    </w:p>
    <w:p w14:paraId="028B05A6" w14:textId="77777777" w:rsidR="006C4E13" w:rsidRPr="00067B04" w:rsidRDefault="00466B5E">
      <w:pPr>
        <w:pBdr>
          <w:top w:val="nil"/>
          <w:left w:val="nil"/>
          <w:bottom w:val="nil"/>
          <w:right w:val="nil"/>
          <w:between w:val="nil"/>
        </w:pBdr>
        <w:shd w:val="clear" w:color="auto" w:fill="FFFFFF"/>
        <w:spacing w:after="160" w:line="252" w:lineRule="auto"/>
        <w:ind w:left="720"/>
        <w:jc w:val="center"/>
        <w:rPr>
          <w:b/>
          <w:i/>
          <w:color w:val="000000"/>
          <w:sz w:val="24"/>
          <w:szCs w:val="24"/>
          <w:lang w:val="it-IT"/>
        </w:rPr>
      </w:pPr>
      <w:r w:rsidRPr="00067B04">
        <w:rPr>
          <w:b/>
          <w:i/>
          <w:color w:val="000000"/>
          <w:sz w:val="24"/>
          <w:szCs w:val="24"/>
          <w:lang w:val="it-IT"/>
        </w:rPr>
        <w:t>SCHEDA DI PROGETTO</w:t>
      </w:r>
    </w:p>
    <w:tbl>
      <w:tblPr>
        <w:tblStyle w:val="a"/>
        <w:tblW w:w="8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4"/>
        <w:gridCol w:w="4454"/>
      </w:tblGrid>
      <w:tr w:rsidR="006C4E13" w:rsidRPr="002C3FD9" w14:paraId="314AB3F3" w14:textId="77777777">
        <w:tc>
          <w:tcPr>
            <w:tcW w:w="8908" w:type="dxa"/>
            <w:gridSpan w:val="2"/>
          </w:tcPr>
          <w:p w14:paraId="2A6453A0" w14:textId="77777777" w:rsidR="006C4E13" w:rsidRPr="00067B04" w:rsidRDefault="00067B04">
            <w:pPr>
              <w:pBdr>
                <w:top w:val="nil"/>
                <w:left w:val="nil"/>
                <w:bottom w:val="nil"/>
                <w:right w:val="nil"/>
                <w:between w:val="nil"/>
              </w:pBdr>
              <w:spacing w:after="160" w:line="252" w:lineRule="auto"/>
              <w:jc w:val="center"/>
              <w:rPr>
                <w:b/>
                <w:sz w:val="24"/>
                <w:szCs w:val="24"/>
                <w:lang w:val="it-IT"/>
              </w:rPr>
            </w:pPr>
            <w:r>
              <w:rPr>
                <w:b/>
                <w:sz w:val="24"/>
                <w:szCs w:val="24"/>
                <w:lang w:val="it-IT"/>
              </w:rPr>
              <w:t>P</w:t>
            </w:r>
            <w:r w:rsidR="002C3FD9">
              <w:rPr>
                <w:b/>
                <w:sz w:val="24"/>
                <w:szCs w:val="24"/>
                <w:lang w:val="it-IT"/>
              </w:rPr>
              <w:t xml:space="preserve">ROGETTO DI </w:t>
            </w:r>
            <w:r w:rsidR="000A61E7">
              <w:rPr>
                <w:b/>
                <w:sz w:val="24"/>
                <w:szCs w:val="24"/>
                <w:lang w:val="it-IT"/>
              </w:rPr>
              <w:t>ISTITUTO OMNICOMPRENSIVO LEONARDO DA VINCI</w:t>
            </w:r>
          </w:p>
          <w:p w14:paraId="65E8DBF2" w14:textId="77777777" w:rsidR="006C4E13" w:rsidRPr="002C3FD9" w:rsidRDefault="002C3FD9" w:rsidP="002C3FD9">
            <w:pPr>
              <w:pBdr>
                <w:top w:val="nil"/>
                <w:left w:val="nil"/>
                <w:bottom w:val="nil"/>
                <w:right w:val="nil"/>
                <w:between w:val="nil"/>
              </w:pBdr>
              <w:spacing w:after="160" w:line="252" w:lineRule="auto"/>
              <w:jc w:val="center"/>
              <w:rPr>
                <w:b/>
                <w:color w:val="000000"/>
                <w:sz w:val="24"/>
                <w:szCs w:val="24"/>
              </w:rPr>
            </w:pPr>
            <w:r w:rsidRPr="002C3FD9">
              <w:rPr>
                <w:b/>
                <w:sz w:val="24"/>
                <w:szCs w:val="24"/>
              </w:rPr>
              <w:t>“ERASMUS PLUS PROJECT</w:t>
            </w:r>
            <w:r w:rsidR="000A61E7">
              <w:rPr>
                <w:b/>
                <w:sz w:val="24"/>
                <w:szCs w:val="24"/>
              </w:rPr>
              <w:t>”</w:t>
            </w:r>
            <w:r w:rsidRPr="002C3FD9">
              <w:rPr>
                <w:b/>
                <w:sz w:val="24"/>
                <w:szCs w:val="24"/>
              </w:rPr>
              <w:t xml:space="preserve"> –AZIONE KA121</w:t>
            </w:r>
          </w:p>
        </w:tc>
      </w:tr>
      <w:tr w:rsidR="006C4E13" w:rsidRPr="00686F14" w14:paraId="593B99F7" w14:textId="77777777">
        <w:tc>
          <w:tcPr>
            <w:tcW w:w="4454" w:type="dxa"/>
            <w:vMerge w:val="restart"/>
          </w:tcPr>
          <w:p w14:paraId="19E62D5F" w14:textId="77777777" w:rsidR="006C4E13" w:rsidRDefault="00466B5E" w:rsidP="00EC6A54">
            <w:pPr>
              <w:pBdr>
                <w:top w:val="nil"/>
                <w:left w:val="nil"/>
                <w:bottom w:val="nil"/>
                <w:right w:val="nil"/>
                <w:between w:val="nil"/>
              </w:pBdr>
              <w:spacing w:line="252" w:lineRule="auto"/>
              <w:jc w:val="center"/>
              <w:rPr>
                <w:b/>
                <w:color w:val="000000"/>
                <w:sz w:val="24"/>
                <w:szCs w:val="24"/>
                <w:lang w:val="it-IT"/>
              </w:rPr>
            </w:pPr>
            <w:r w:rsidRPr="00067B04">
              <w:rPr>
                <w:b/>
                <w:color w:val="000000"/>
                <w:sz w:val="24"/>
                <w:szCs w:val="24"/>
                <w:lang w:val="it-IT"/>
              </w:rPr>
              <w:t>Competenze Chiave*</w:t>
            </w:r>
          </w:p>
          <w:p w14:paraId="2E6762EA" w14:textId="77777777" w:rsidR="00067B04" w:rsidRPr="00067B04" w:rsidRDefault="00067B04" w:rsidP="00EC6A54">
            <w:pPr>
              <w:pBdr>
                <w:top w:val="nil"/>
                <w:left w:val="nil"/>
                <w:bottom w:val="nil"/>
                <w:right w:val="nil"/>
                <w:between w:val="nil"/>
              </w:pBdr>
              <w:spacing w:line="252" w:lineRule="auto"/>
              <w:jc w:val="center"/>
              <w:rPr>
                <w:b/>
                <w:color w:val="000000"/>
                <w:sz w:val="24"/>
                <w:szCs w:val="24"/>
                <w:lang w:val="it-IT"/>
              </w:rPr>
            </w:pPr>
          </w:p>
          <w:p w14:paraId="4F4A76D6" w14:textId="238EEFE9" w:rsidR="000A61E7" w:rsidRPr="007D574F" w:rsidRDefault="00412AEC" w:rsidP="000A61E7">
            <w:pPr>
              <w:pBdr>
                <w:top w:val="nil"/>
                <w:left w:val="nil"/>
                <w:bottom w:val="nil"/>
                <w:right w:val="nil"/>
                <w:between w:val="nil"/>
              </w:pBdr>
              <w:spacing w:after="160" w:line="252" w:lineRule="auto"/>
              <w:jc w:val="both"/>
              <w:rPr>
                <w:b/>
                <w:color w:val="000000"/>
                <w:sz w:val="24"/>
                <w:szCs w:val="24"/>
                <w:lang w:val="it-IT"/>
              </w:rPr>
            </w:pPr>
            <w:r>
              <w:rPr>
                <w:b/>
                <w:color w:val="000000"/>
                <w:sz w:val="24"/>
                <w:szCs w:val="24"/>
                <w:lang w:val="it-IT"/>
              </w:rPr>
              <w:t>X</w:t>
            </w:r>
            <w:r w:rsidR="000A61E7" w:rsidRPr="007D574F">
              <w:rPr>
                <w:b/>
                <w:color w:val="000000"/>
                <w:sz w:val="24"/>
                <w:szCs w:val="24"/>
                <w:lang w:val="it-IT"/>
              </w:rPr>
              <w:t xml:space="preserve"> competenza alfabetica funzionale</w:t>
            </w:r>
          </w:p>
          <w:p w14:paraId="76BDC2AF" w14:textId="77777777" w:rsidR="000A61E7" w:rsidRPr="007D574F" w:rsidRDefault="000A61E7" w:rsidP="000A61E7">
            <w:pPr>
              <w:pBdr>
                <w:top w:val="nil"/>
                <w:left w:val="nil"/>
                <w:bottom w:val="nil"/>
                <w:right w:val="nil"/>
                <w:between w:val="nil"/>
              </w:pBdr>
              <w:spacing w:after="160" w:line="252" w:lineRule="auto"/>
              <w:jc w:val="both"/>
              <w:rPr>
                <w:color w:val="000000"/>
                <w:sz w:val="18"/>
                <w:szCs w:val="18"/>
                <w:lang w:val="it-IT"/>
              </w:rPr>
            </w:pPr>
            <w:r w:rsidRPr="007D574F">
              <w:rPr>
                <w:color w:val="000000"/>
                <w:sz w:val="16"/>
                <w:szCs w:val="16"/>
                <w:lang w:val="it-IT"/>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sidRPr="007D574F">
              <w:rPr>
                <w:color w:val="000000"/>
                <w:sz w:val="18"/>
                <w:szCs w:val="18"/>
                <w:lang w:val="it-IT"/>
              </w:rPr>
              <w:t>.</w:t>
            </w:r>
          </w:p>
          <w:p w14:paraId="68E2B6B2" w14:textId="5280E146" w:rsidR="000A61E7" w:rsidRPr="007D574F" w:rsidRDefault="00412AEC" w:rsidP="000A61E7">
            <w:pPr>
              <w:pBdr>
                <w:top w:val="nil"/>
                <w:left w:val="nil"/>
                <w:bottom w:val="nil"/>
                <w:right w:val="nil"/>
                <w:between w:val="nil"/>
              </w:pBdr>
              <w:spacing w:after="160" w:line="252" w:lineRule="auto"/>
              <w:jc w:val="both"/>
              <w:rPr>
                <w:b/>
                <w:color w:val="000000"/>
                <w:sz w:val="24"/>
                <w:szCs w:val="24"/>
                <w:lang w:val="it-IT"/>
              </w:rPr>
            </w:pPr>
            <w:r>
              <w:rPr>
                <w:b/>
                <w:color w:val="000000"/>
                <w:sz w:val="24"/>
                <w:szCs w:val="24"/>
                <w:lang w:val="it-IT"/>
              </w:rPr>
              <w:t>X</w:t>
            </w:r>
            <w:r w:rsidR="000A61E7" w:rsidRPr="007D574F">
              <w:rPr>
                <w:b/>
                <w:color w:val="000000"/>
                <w:sz w:val="24"/>
                <w:szCs w:val="24"/>
                <w:lang w:val="it-IT"/>
              </w:rPr>
              <w:t xml:space="preserve"> competenza multilinguistica</w:t>
            </w:r>
          </w:p>
          <w:p w14:paraId="5C87C612" w14:textId="77777777" w:rsidR="000A61E7" w:rsidRPr="007D574F" w:rsidRDefault="000A61E7" w:rsidP="000A61E7">
            <w:pPr>
              <w:pBdr>
                <w:top w:val="nil"/>
                <w:left w:val="nil"/>
                <w:bottom w:val="nil"/>
                <w:right w:val="nil"/>
                <w:between w:val="nil"/>
              </w:pBdr>
              <w:spacing w:after="160" w:line="252" w:lineRule="auto"/>
              <w:jc w:val="both"/>
              <w:rPr>
                <w:b/>
                <w:color w:val="000000"/>
                <w:sz w:val="18"/>
                <w:szCs w:val="18"/>
                <w:lang w:val="it-IT"/>
              </w:rPr>
            </w:pPr>
            <w:r w:rsidRPr="007D574F">
              <w:rPr>
                <w:color w:val="000000"/>
                <w:sz w:val="16"/>
                <w:szCs w:val="16"/>
                <w:lang w:val="it-IT"/>
              </w:rPr>
              <w:t>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europeo di riferimento. Secondo le circostanze, essa può comprendere il mantenimento e l’ulteriore sviluppo delle competenze relative alla lingua madre, nonché l’acquisizione della lingua ufficiale o delle lingue ufficiali di un paese.</w:t>
            </w:r>
            <w:r w:rsidRPr="007D574F">
              <w:rPr>
                <w:b/>
                <w:color w:val="000000"/>
                <w:sz w:val="18"/>
                <w:szCs w:val="18"/>
                <w:lang w:val="it-IT"/>
              </w:rPr>
              <w:t xml:space="preserve"> </w:t>
            </w:r>
          </w:p>
          <w:p w14:paraId="5FC68098" w14:textId="36EE9F8C" w:rsidR="000A61E7" w:rsidRPr="007D574F" w:rsidRDefault="00412AEC" w:rsidP="000A61E7">
            <w:pPr>
              <w:pBdr>
                <w:top w:val="nil"/>
                <w:left w:val="nil"/>
                <w:bottom w:val="nil"/>
                <w:right w:val="nil"/>
                <w:between w:val="nil"/>
              </w:pBdr>
              <w:spacing w:after="160" w:line="252" w:lineRule="auto"/>
              <w:jc w:val="both"/>
              <w:rPr>
                <w:b/>
                <w:color w:val="000000"/>
                <w:sz w:val="24"/>
                <w:szCs w:val="24"/>
                <w:lang w:val="it-IT"/>
              </w:rPr>
            </w:pPr>
            <w:r>
              <w:rPr>
                <w:b/>
                <w:color w:val="000000"/>
                <w:sz w:val="24"/>
                <w:szCs w:val="24"/>
                <w:lang w:val="it-IT"/>
              </w:rPr>
              <w:t>X</w:t>
            </w:r>
            <w:r w:rsidR="000A61E7" w:rsidRPr="007D574F">
              <w:rPr>
                <w:b/>
                <w:color w:val="000000"/>
                <w:sz w:val="24"/>
                <w:szCs w:val="24"/>
                <w:lang w:val="it-IT"/>
              </w:rPr>
              <w:t xml:space="preserve"> competenza matematica e competenza </w:t>
            </w:r>
            <w:r w:rsidR="000A61E7" w:rsidRPr="007D574F">
              <w:rPr>
                <w:b/>
                <w:color w:val="000000"/>
                <w:sz w:val="24"/>
                <w:szCs w:val="24"/>
                <w:lang w:val="it-IT"/>
              </w:rPr>
              <w:lastRenderedPageBreak/>
              <w:t>in scienze, tecnologie e ingegneria</w:t>
            </w:r>
          </w:p>
          <w:p w14:paraId="5D40422D" w14:textId="77777777" w:rsidR="000A61E7" w:rsidRPr="007D574F" w:rsidRDefault="000A61E7" w:rsidP="000A61E7">
            <w:pPr>
              <w:pBdr>
                <w:top w:val="nil"/>
                <w:left w:val="nil"/>
                <w:bottom w:val="nil"/>
                <w:right w:val="nil"/>
                <w:between w:val="nil"/>
              </w:pBdr>
              <w:spacing w:after="160" w:line="252" w:lineRule="auto"/>
              <w:jc w:val="both"/>
              <w:rPr>
                <w:b/>
                <w:color w:val="000000"/>
                <w:sz w:val="18"/>
                <w:szCs w:val="18"/>
                <w:lang w:val="it-IT"/>
              </w:rPr>
            </w:pPr>
            <w:r w:rsidRPr="007D574F">
              <w:rPr>
                <w:color w:val="000000"/>
                <w:sz w:val="16"/>
                <w:szCs w:val="16"/>
                <w:lang w:val="it-IT"/>
              </w:rPr>
              <w:t>La competenza matematica è la capacità di sviluppare e applicare il pensiero e la comprensione matematici per risolvere una serie di problemi in situazioni quotidiane. Partendo da una solida padronanza della competenza aritmetico 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r w:rsidRPr="007D574F">
              <w:rPr>
                <w:color w:val="000000"/>
                <w:sz w:val="18"/>
                <w:szCs w:val="18"/>
                <w:highlight w:val="white"/>
                <w:lang w:val="it-IT"/>
              </w:rPr>
              <w:t>.</w:t>
            </w:r>
          </w:p>
          <w:p w14:paraId="053794F7" w14:textId="69D57DA1" w:rsidR="000A61E7" w:rsidRPr="007D574F" w:rsidRDefault="00412AEC" w:rsidP="000A61E7">
            <w:pPr>
              <w:pBdr>
                <w:top w:val="nil"/>
                <w:left w:val="nil"/>
                <w:bottom w:val="nil"/>
                <w:right w:val="nil"/>
                <w:between w:val="nil"/>
              </w:pBdr>
              <w:spacing w:after="160" w:line="252" w:lineRule="auto"/>
              <w:jc w:val="both"/>
              <w:rPr>
                <w:b/>
                <w:color w:val="000000"/>
                <w:sz w:val="24"/>
                <w:szCs w:val="24"/>
                <w:lang w:val="it-IT"/>
              </w:rPr>
            </w:pPr>
            <w:r>
              <w:rPr>
                <w:b/>
                <w:color w:val="000000"/>
                <w:sz w:val="24"/>
                <w:szCs w:val="24"/>
                <w:lang w:val="it-IT"/>
              </w:rPr>
              <w:t>X</w:t>
            </w:r>
            <w:r w:rsidR="000A61E7" w:rsidRPr="007D574F">
              <w:rPr>
                <w:b/>
                <w:color w:val="000000"/>
                <w:sz w:val="24"/>
                <w:szCs w:val="24"/>
                <w:lang w:val="it-IT"/>
              </w:rPr>
              <w:t xml:space="preserve"> competenza digitale</w:t>
            </w:r>
          </w:p>
          <w:p w14:paraId="405A6853" w14:textId="77777777" w:rsidR="000A61E7" w:rsidRPr="007D574F" w:rsidRDefault="000A61E7" w:rsidP="000A61E7">
            <w:pPr>
              <w:pBdr>
                <w:top w:val="nil"/>
                <w:left w:val="nil"/>
                <w:bottom w:val="nil"/>
                <w:right w:val="nil"/>
                <w:between w:val="nil"/>
              </w:pBdr>
              <w:spacing w:after="160" w:line="252" w:lineRule="auto"/>
              <w:jc w:val="both"/>
              <w:rPr>
                <w:b/>
                <w:color w:val="000000"/>
                <w:sz w:val="16"/>
                <w:szCs w:val="16"/>
                <w:lang w:val="it-IT"/>
              </w:rPr>
            </w:pPr>
            <w:r w:rsidRPr="007D574F">
              <w:rPr>
                <w:color w:val="000000"/>
                <w:sz w:val="16"/>
                <w:szCs w:val="16"/>
                <w:lang w:val="it-IT"/>
              </w:rPr>
              <w:t xml:space="preserve">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w:t>
            </w:r>
            <w:proofErr w:type="spellStart"/>
            <w:r w:rsidRPr="007D574F">
              <w:rPr>
                <w:color w:val="000000"/>
                <w:sz w:val="16"/>
                <w:szCs w:val="16"/>
                <w:lang w:val="it-IT"/>
              </w:rPr>
              <w:t>cibersicurezza</w:t>
            </w:r>
            <w:proofErr w:type="spellEnd"/>
            <w:r w:rsidRPr="007D574F">
              <w:rPr>
                <w:color w:val="000000"/>
                <w:sz w:val="16"/>
                <w:szCs w:val="16"/>
                <w:lang w:val="it-IT"/>
              </w:rPr>
              <w:t>), le questioni legate alla proprietà intellettuale, la risoluzione di problemi e il pensiero critico.</w:t>
            </w:r>
            <w:r w:rsidRPr="007D574F">
              <w:rPr>
                <w:b/>
                <w:color w:val="000000"/>
                <w:sz w:val="16"/>
                <w:szCs w:val="16"/>
                <w:lang w:val="it-IT"/>
              </w:rPr>
              <w:t xml:space="preserve"> </w:t>
            </w:r>
          </w:p>
          <w:p w14:paraId="67611284" w14:textId="6F1ECD14" w:rsidR="000A61E7" w:rsidRPr="007D574F" w:rsidRDefault="00412AEC" w:rsidP="000A61E7">
            <w:pPr>
              <w:pBdr>
                <w:top w:val="nil"/>
                <w:left w:val="nil"/>
                <w:bottom w:val="nil"/>
                <w:right w:val="nil"/>
                <w:between w:val="nil"/>
              </w:pBdr>
              <w:spacing w:after="160" w:line="252" w:lineRule="auto"/>
              <w:jc w:val="both"/>
              <w:rPr>
                <w:b/>
                <w:color w:val="000000"/>
                <w:sz w:val="24"/>
                <w:szCs w:val="24"/>
                <w:lang w:val="it-IT"/>
              </w:rPr>
            </w:pPr>
            <w:r>
              <w:rPr>
                <w:b/>
                <w:color w:val="000000"/>
                <w:sz w:val="24"/>
                <w:szCs w:val="24"/>
                <w:lang w:val="it-IT"/>
              </w:rPr>
              <w:t>X</w:t>
            </w:r>
            <w:r w:rsidR="000A61E7" w:rsidRPr="007D574F">
              <w:rPr>
                <w:b/>
                <w:color w:val="000000"/>
                <w:sz w:val="24"/>
                <w:szCs w:val="24"/>
                <w:lang w:val="it-IT"/>
              </w:rPr>
              <w:t xml:space="preserve"> competenza personale, sociale e capacità di imparare a imparare</w:t>
            </w:r>
          </w:p>
          <w:p w14:paraId="12102E0B" w14:textId="77777777" w:rsidR="000A61E7" w:rsidRPr="007D574F" w:rsidRDefault="000A61E7" w:rsidP="000A61E7">
            <w:pPr>
              <w:pBdr>
                <w:top w:val="nil"/>
                <w:left w:val="nil"/>
                <w:bottom w:val="nil"/>
                <w:right w:val="nil"/>
                <w:between w:val="nil"/>
              </w:pBdr>
              <w:spacing w:after="160" w:line="252" w:lineRule="auto"/>
              <w:jc w:val="both"/>
              <w:rPr>
                <w:b/>
                <w:color w:val="000000"/>
                <w:sz w:val="18"/>
                <w:szCs w:val="18"/>
                <w:lang w:val="it-IT"/>
              </w:rPr>
            </w:pPr>
            <w:r w:rsidRPr="007D574F">
              <w:rPr>
                <w:color w:val="000000"/>
                <w:sz w:val="16"/>
                <w:szCs w:val="16"/>
                <w:lang w:val="it-IT"/>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r w:rsidRPr="007D574F">
              <w:rPr>
                <w:color w:val="000000"/>
                <w:sz w:val="18"/>
                <w:szCs w:val="18"/>
                <w:lang w:val="it-IT"/>
              </w:rPr>
              <w:t>.</w:t>
            </w:r>
            <w:r w:rsidRPr="007D574F">
              <w:rPr>
                <w:b/>
                <w:color w:val="000000"/>
                <w:sz w:val="18"/>
                <w:szCs w:val="18"/>
                <w:lang w:val="it-IT"/>
              </w:rPr>
              <w:t xml:space="preserve"> </w:t>
            </w:r>
          </w:p>
          <w:p w14:paraId="11C3188B" w14:textId="3F05A8B4" w:rsidR="000A61E7" w:rsidRPr="007D574F" w:rsidRDefault="00412AEC" w:rsidP="000A61E7">
            <w:pPr>
              <w:pBdr>
                <w:top w:val="nil"/>
                <w:left w:val="nil"/>
                <w:bottom w:val="nil"/>
                <w:right w:val="nil"/>
                <w:between w:val="nil"/>
              </w:pBdr>
              <w:spacing w:after="160" w:line="252" w:lineRule="auto"/>
              <w:jc w:val="both"/>
              <w:rPr>
                <w:b/>
                <w:color w:val="000000"/>
                <w:sz w:val="24"/>
                <w:szCs w:val="24"/>
                <w:lang w:val="it-IT"/>
              </w:rPr>
            </w:pPr>
            <w:r>
              <w:rPr>
                <w:b/>
                <w:color w:val="000000"/>
                <w:sz w:val="24"/>
                <w:szCs w:val="24"/>
                <w:lang w:val="it-IT"/>
              </w:rPr>
              <w:t>X</w:t>
            </w:r>
            <w:r w:rsidR="000A61E7" w:rsidRPr="007D574F">
              <w:rPr>
                <w:b/>
                <w:color w:val="000000"/>
                <w:sz w:val="24"/>
                <w:szCs w:val="24"/>
                <w:lang w:val="it-IT"/>
              </w:rPr>
              <w:t xml:space="preserve"> competenza in materia di cittadinanza</w:t>
            </w:r>
          </w:p>
          <w:p w14:paraId="049136FC" w14:textId="77777777" w:rsidR="000A61E7" w:rsidRPr="007D574F" w:rsidRDefault="000A61E7" w:rsidP="000A61E7">
            <w:pPr>
              <w:pBdr>
                <w:top w:val="nil"/>
                <w:left w:val="nil"/>
                <w:bottom w:val="nil"/>
                <w:right w:val="nil"/>
                <w:between w:val="nil"/>
              </w:pBdr>
              <w:spacing w:after="160" w:line="252" w:lineRule="auto"/>
              <w:jc w:val="both"/>
              <w:rPr>
                <w:b/>
                <w:color w:val="000000"/>
                <w:sz w:val="16"/>
                <w:szCs w:val="16"/>
                <w:lang w:val="it-IT"/>
              </w:rPr>
            </w:pPr>
            <w:r w:rsidRPr="007D574F">
              <w:rPr>
                <w:color w:val="000000"/>
                <w:sz w:val="16"/>
                <w:szCs w:val="16"/>
                <w:lang w:val="it-IT"/>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r w:rsidRPr="007D574F">
              <w:rPr>
                <w:b/>
                <w:color w:val="000000"/>
                <w:sz w:val="16"/>
                <w:szCs w:val="16"/>
                <w:lang w:val="it-IT"/>
              </w:rPr>
              <w:t xml:space="preserve"> </w:t>
            </w:r>
          </w:p>
          <w:p w14:paraId="51F714A6" w14:textId="62219A90" w:rsidR="000A61E7" w:rsidRPr="007D574F" w:rsidRDefault="00412AEC" w:rsidP="000A61E7">
            <w:pPr>
              <w:pBdr>
                <w:top w:val="nil"/>
                <w:left w:val="nil"/>
                <w:bottom w:val="nil"/>
                <w:right w:val="nil"/>
                <w:between w:val="nil"/>
              </w:pBdr>
              <w:spacing w:after="160" w:line="252" w:lineRule="auto"/>
              <w:jc w:val="both"/>
              <w:rPr>
                <w:b/>
                <w:color w:val="000000"/>
                <w:sz w:val="24"/>
                <w:szCs w:val="24"/>
                <w:lang w:val="it-IT"/>
              </w:rPr>
            </w:pPr>
            <w:r>
              <w:rPr>
                <w:b/>
                <w:color w:val="000000"/>
                <w:sz w:val="24"/>
                <w:szCs w:val="24"/>
                <w:lang w:val="it-IT"/>
              </w:rPr>
              <w:t>X</w:t>
            </w:r>
            <w:r w:rsidR="000A61E7" w:rsidRPr="007D574F">
              <w:rPr>
                <w:b/>
                <w:color w:val="000000"/>
                <w:sz w:val="24"/>
                <w:szCs w:val="24"/>
                <w:lang w:val="it-IT"/>
              </w:rPr>
              <w:t xml:space="preserve"> competenza imprenditoriale</w:t>
            </w:r>
          </w:p>
          <w:p w14:paraId="0EDFF980" w14:textId="77777777" w:rsidR="000A61E7" w:rsidRPr="007D574F" w:rsidRDefault="000A61E7" w:rsidP="000A61E7">
            <w:pPr>
              <w:pBdr>
                <w:top w:val="nil"/>
                <w:left w:val="nil"/>
                <w:bottom w:val="nil"/>
                <w:right w:val="nil"/>
                <w:between w:val="nil"/>
              </w:pBdr>
              <w:spacing w:after="160" w:line="252" w:lineRule="auto"/>
              <w:jc w:val="both"/>
              <w:rPr>
                <w:b/>
                <w:color w:val="000000"/>
                <w:sz w:val="16"/>
                <w:szCs w:val="16"/>
                <w:lang w:val="it-IT"/>
              </w:rPr>
            </w:pPr>
            <w:r w:rsidRPr="007D574F">
              <w:rPr>
                <w:color w:val="000000"/>
                <w:sz w:val="16"/>
                <w:szCs w:val="16"/>
                <w:lang w:val="it-IT"/>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r w:rsidRPr="007D574F">
              <w:rPr>
                <w:b/>
                <w:color w:val="000000"/>
                <w:sz w:val="16"/>
                <w:szCs w:val="16"/>
                <w:lang w:val="it-IT"/>
              </w:rPr>
              <w:t>.</w:t>
            </w:r>
          </w:p>
          <w:p w14:paraId="41736B22" w14:textId="75EA4766" w:rsidR="000A61E7" w:rsidRPr="007D574F" w:rsidRDefault="00412AEC" w:rsidP="00412AEC">
            <w:pPr>
              <w:pBdr>
                <w:top w:val="nil"/>
                <w:left w:val="nil"/>
                <w:bottom w:val="nil"/>
                <w:right w:val="nil"/>
                <w:between w:val="nil"/>
              </w:pBdr>
              <w:spacing w:after="160" w:line="252" w:lineRule="auto"/>
              <w:rPr>
                <w:b/>
                <w:color w:val="000000"/>
                <w:sz w:val="24"/>
                <w:szCs w:val="24"/>
                <w:lang w:val="it-IT"/>
              </w:rPr>
            </w:pPr>
            <w:r>
              <w:rPr>
                <w:b/>
                <w:color w:val="000000"/>
                <w:sz w:val="24"/>
                <w:szCs w:val="24"/>
                <w:lang w:val="it-IT"/>
              </w:rPr>
              <w:t xml:space="preserve">X </w:t>
            </w:r>
            <w:r w:rsidR="000A61E7" w:rsidRPr="007D574F">
              <w:rPr>
                <w:b/>
                <w:color w:val="000000"/>
                <w:sz w:val="24"/>
                <w:szCs w:val="24"/>
                <w:lang w:val="it-IT"/>
              </w:rPr>
              <w:t xml:space="preserve">competenza in materia di </w:t>
            </w:r>
            <w:r w:rsidR="000A61E7" w:rsidRPr="007D574F">
              <w:rPr>
                <w:b/>
                <w:color w:val="000000"/>
                <w:sz w:val="24"/>
                <w:szCs w:val="24"/>
                <w:lang w:val="it-IT"/>
              </w:rPr>
              <w:lastRenderedPageBreak/>
              <w:t>consapevolezza ed espressione culturali</w:t>
            </w:r>
          </w:p>
          <w:p w14:paraId="03E1C3B5" w14:textId="77777777" w:rsidR="002C3FD9" w:rsidRPr="00067B04" w:rsidRDefault="000A61E7" w:rsidP="000A61E7">
            <w:pPr>
              <w:pBdr>
                <w:top w:val="nil"/>
                <w:left w:val="nil"/>
                <w:bottom w:val="nil"/>
                <w:right w:val="nil"/>
                <w:between w:val="nil"/>
              </w:pBdr>
              <w:spacing w:after="160" w:line="252" w:lineRule="auto"/>
              <w:jc w:val="both"/>
              <w:rPr>
                <w:b/>
                <w:color w:val="000000"/>
                <w:sz w:val="16"/>
                <w:szCs w:val="16"/>
                <w:lang w:val="it-IT"/>
              </w:rPr>
            </w:pPr>
            <w:r w:rsidRPr="007D574F">
              <w:rPr>
                <w:color w:val="000000"/>
                <w:sz w:val="16"/>
                <w:szCs w:val="16"/>
                <w:lang w:val="it-IT"/>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c>
          <w:tcPr>
            <w:tcW w:w="4454" w:type="dxa"/>
          </w:tcPr>
          <w:p w14:paraId="071DADC1" w14:textId="77777777" w:rsidR="006C4E13" w:rsidRPr="00CB1DE8" w:rsidRDefault="00466B5E" w:rsidP="00EC6A54">
            <w:pPr>
              <w:pBdr>
                <w:top w:val="nil"/>
                <w:left w:val="nil"/>
                <w:bottom w:val="nil"/>
                <w:right w:val="nil"/>
                <w:between w:val="nil"/>
              </w:pBdr>
              <w:spacing w:line="252" w:lineRule="auto"/>
              <w:jc w:val="both"/>
              <w:rPr>
                <w:b/>
                <w:color w:val="000000"/>
                <w:sz w:val="24"/>
                <w:szCs w:val="24"/>
                <w:lang w:val="it-IT"/>
              </w:rPr>
            </w:pPr>
            <w:r w:rsidRPr="00CB1DE8">
              <w:rPr>
                <w:b/>
                <w:color w:val="000000"/>
                <w:sz w:val="24"/>
                <w:szCs w:val="24"/>
                <w:lang w:val="it-IT"/>
              </w:rPr>
              <w:lastRenderedPageBreak/>
              <w:t>Finalità</w:t>
            </w:r>
          </w:p>
          <w:p w14:paraId="3ABF350F" w14:textId="77777777" w:rsidR="002525AA" w:rsidRDefault="002525AA" w:rsidP="000953D8">
            <w:pPr>
              <w:pBdr>
                <w:top w:val="nil"/>
                <w:left w:val="nil"/>
                <w:bottom w:val="nil"/>
                <w:right w:val="nil"/>
                <w:between w:val="nil"/>
              </w:pBdr>
              <w:spacing w:line="252" w:lineRule="auto"/>
              <w:jc w:val="both"/>
              <w:rPr>
                <w:sz w:val="16"/>
                <w:szCs w:val="16"/>
                <w:lang w:val="it-IT"/>
              </w:rPr>
            </w:pPr>
          </w:p>
          <w:p w14:paraId="54636048" w14:textId="77777777" w:rsidR="000953D8" w:rsidRPr="00412AEC" w:rsidRDefault="000953D8" w:rsidP="000953D8">
            <w:pPr>
              <w:pBdr>
                <w:top w:val="nil"/>
                <w:left w:val="nil"/>
                <w:bottom w:val="nil"/>
                <w:right w:val="nil"/>
                <w:between w:val="nil"/>
              </w:pBdr>
              <w:spacing w:line="252" w:lineRule="auto"/>
              <w:jc w:val="both"/>
              <w:rPr>
                <w:szCs w:val="20"/>
                <w:lang w:val="it-IT"/>
              </w:rPr>
            </w:pPr>
            <w:r w:rsidRPr="00412AEC">
              <w:rPr>
                <w:szCs w:val="20"/>
                <w:lang w:val="it-IT"/>
              </w:rPr>
              <w:t>P</w:t>
            </w:r>
            <w:r w:rsidR="002C3FD9" w:rsidRPr="00412AEC">
              <w:rPr>
                <w:szCs w:val="20"/>
                <w:lang w:val="it-IT"/>
              </w:rPr>
              <w:t>romuovere la mobilità degli individui</w:t>
            </w:r>
            <w:r w:rsidR="008E4EA3" w:rsidRPr="00412AEC">
              <w:rPr>
                <w:szCs w:val="20"/>
                <w:lang w:val="it-IT"/>
              </w:rPr>
              <w:t xml:space="preserve"> e dei gruppi</w:t>
            </w:r>
            <w:r w:rsidR="002C3FD9" w:rsidRPr="00412AEC">
              <w:rPr>
                <w:szCs w:val="20"/>
                <w:lang w:val="it-IT"/>
              </w:rPr>
              <w:t xml:space="preserve"> a</w:t>
            </w:r>
            <w:r w:rsidR="000A61E7" w:rsidRPr="00412AEC">
              <w:rPr>
                <w:szCs w:val="20"/>
                <w:lang w:val="it-IT"/>
              </w:rPr>
              <w:t xml:space="preserve">i </w:t>
            </w:r>
            <w:r w:rsidR="002C3FD9" w:rsidRPr="00412AEC">
              <w:rPr>
                <w:szCs w:val="20"/>
                <w:lang w:val="it-IT"/>
              </w:rPr>
              <w:t>fini di apprendimento come pure la collaborazione, la qualità, l'inclusione e l'equità, l'eccellenza, la creatività e l'innovazione al livello delle organizzazioni e delle politiche nel campo dell'istruzione e della formazione;</w:t>
            </w:r>
          </w:p>
          <w:p w14:paraId="03719036" w14:textId="77777777" w:rsidR="008E4EA3" w:rsidRPr="00412AEC" w:rsidRDefault="008E4EA3" w:rsidP="000953D8">
            <w:pPr>
              <w:pBdr>
                <w:top w:val="nil"/>
                <w:left w:val="nil"/>
                <w:bottom w:val="nil"/>
                <w:right w:val="nil"/>
                <w:between w:val="nil"/>
              </w:pBdr>
              <w:spacing w:line="252" w:lineRule="auto"/>
              <w:jc w:val="both"/>
              <w:rPr>
                <w:szCs w:val="20"/>
                <w:lang w:val="it-IT"/>
              </w:rPr>
            </w:pPr>
            <w:r w:rsidRPr="00412AEC">
              <w:rPr>
                <w:szCs w:val="20"/>
                <w:lang w:val="it-IT"/>
              </w:rPr>
              <w:t>Promuovere la mobilità a fini di apprendimento non formale e informale, la partecipazione attiva dei giovani, come pure la collaborazione, la qualità, l'inclusione, la creatività e l'innovazione al livello delle organizzazioni e delle politiche nel campo della gioventù;</w:t>
            </w:r>
          </w:p>
          <w:p w14:paraId="36B62A3B" w14:textId="77777777" w:rsidR="000953D8" w:rsidRPr="00412AEC" w:rsidRDefault="000953D8" w:rsidP="000953D8">
            <w:pPr>
              <w:pBdr>
                <w:top w:val="nil"/>
                <w:left w:val="nil"/>
                <w:bottom w:val="nil"/>
                <w:right w:val="nil"/>
                <w:between w:val="nil"/>
              </w:pBdr>
              <w:spacing w:line="252" w:lineRule="auto"/>
              <w:jc w:val="both"/>
              <w:rPr>
                <w:color w:val="000000"/>
                <w:szCs w:val="20"/>
                <w:lang w:val="it-IT"/>
              </w:rPr>
            </w:pPr>
            <w:r w:rsidRPr="00412AEC">
              <w:rPr>
                <w:color w:val="000000"/>
                <w:szCs w:val="20"/>
                <w:lang w:val="it-IT"/>
              </w:rPr>
              <w:t>S</w:t>
            </w:r>
            <w:r w:rsidRPr="00412AEC">
              <w:rPr>
                <w:szCs w:val="20"/>
                <w:lang w:val="it-IT" w:eastAsia="it-IT" w:bidi="ar-SA"/>
              </w:rPr>
              <w:t>ostenere lo sviluppo formativo, professionale e personale degli individui nel campo dell'istruzione, della formazione, della gioventù e dello sport, in Europa e nel resto del mondo;</w:t>
            </w:r>
          </w:p>
          <w:p w14:paraId="057EDF45" w14:textId="77777777" w:rsidR="000953D8" w:rsidRPr="00412AEC" w:rsidRDefault="000953D8" w:rsidP="000953D8">
            <w:pPr>
              <w:pBdr>
                <w:top w:val="nil"/>
                <w:left w:val="nil"/>
                <w:bottom w:val="nil"/>
                <w:right w:val="nil"/>
                <w:between w:val="nil"/>
              </w:pBdr>
              <w:spacing w:line="252" w:lineRule="auto"/>
              <w:jc w:val="both"/>
              <w:rPr>
                <w:color w:val="000000"/>
                <w:szCs w:val="20"/>
                <w:lang w:val="it-IT"/>
              </w:rPr>
            </w:pPr>
            <w:r w:rsidRPr="00412AEC">
              <w:rPr>
                <w:szCs w:val="20"/>
                <w:lang w:val="it-IT" w:eastAsia="it-IT" w:bidi="ar-SA"/>
              </w:rPr>
              <w:t>Contribuire alla crescita sostenibile, all'occupazione, alla coesione sociale e al rafforzamento dell'identità europea secondo la politica in materia di gioventù all’interno della strategia dell'Unione per la gioventù 2019-2027;</w:t>
            </w:r>
          </w:p>
          <w:p w14:paraId="6F4818A1" w14:textId="77777777" w:rsidR="000953D8" w:rsidRPr="00412AEC" w:rsidRDefault="000953D8" w:rsidP="000953D8">
            <w:pPr>
              <w:pBdr>
                <w:top w:val="nil"/>
                <w:left w:val="nil"/>
                <w:bottom w:val="nil"/>
                <w:right w:val="nil"/>
                <w:between w:val="nil"/>
              </w:pBdr>
              <w:spacing w:line="252" w:lineRule="auto"/>
              <w:jc w:val="both"/>
              <w:rPr>
                <w:color w:val="000000"/>
                <w:szCs w:val="20"/>
                <w:lang w:val="it-IT"/>
              </w:rPr>
            </w:pPr>
            <w:r w:rsidRPr="00412AEC">
              <w:rPr>
                <w:szCs w:val="20"/>
                <w:lang w:val="it-IT" w:eastAsia="it-IT" w:bidi="ar-SA"/>
              </w:rPr>
              <w:t>Promuovere l’inclusione e la diversità</w:t>
            </w:r>
          </w:p>
          <w:p w14:paraId="3BE5CC07" w14:textId="77777777" w:rsidR="000953D8" w:rsidRPr="00412AEC" w:rsidRDefault="000953D8" w:rsidP="000953D8">
            <w:pPr>
              <w:pBdr>
                <w:top w:val="nil"/>
                <w:left w:val="nil"/>
                <w:bottom w:val="nil"/>
                <w:right w:val="nil"/>
                <w:between w:val="nil"/>
              </w:pBdr>
              <w:spacing w:line="252" w:lineRule="auto"/>
              <w:jc w:val="both"/>
              <w:rPr>
                <w:color w:val="000000"/>
                <w:szCs w:val="20"/>
                <w:lang w:val="it-IT"/>
              </w:rPr>
            </w:pPr>
            <w:r w:rsidRPr="00412AEC">
              <w:rPr>
                <w:szCs w:val="20"/>
                <w:lang w:val="it-IT" w:eastAsia="it-IT" w:bidi="ar-SA"/>
              </w:rPr>
              <w:t>Promuovere la trasformazione digitale</w:t>
            </w:r>
          </w:p>
          <w:p w14:paraId="73E1E432" w14:textId="37C21E13" w:rsidR="006C4E13" w:rsidRPr="00412AEC" w:rsidRDefault="000953D8" w:rsidP="00EC6A54">
            <w:pPr>
              <w:pBdr>
                <w:top w:val="nil"/>
                <w:left w:val="nil"/>
                <w:bottom w:val="nil"/>
                <w:right w:val="nil"/>
                <w:between w:val="nil"/>
              </w:pBdr>
              <w:spacing w:line="252" w:lineRule="auto"/>
              <w:jc w:val="both"/>
              <w:rPr>
                <w:color w:val="000000"/>
                <w:szCs w:val="20"/>
                <w:lang w:val="it-IT"/>
              </w:rPr>
            </w:pPr>
            <w:r w:rsidRPr="00412AEC">
              <w:rPr>
                <w:szCs w:val="20"/>
                <w:lang w:val="it-IT" w:eastAsia="it-IT" w:bidi="ar-SA"/>
              </w:rPr>
              <w:t>Promuovere l’ambiente e la lotta ai cambiamenti climatici</w:t>
            </w:r>
          </w:p>
          <w:p w14:paraId="3BFC4DA5" w14:textId="77777777" w:rsidR="006C4E13" w:rsidRPr="000953D8" w:rsidRDefault="006C4E13" w:rsidP="00EC6A54">
            <w:pPr>
              <w:pBdr>
                <w:top w:val="nil"/>
                <w:left w:val="nil"/>
                <w:bottom w:val="nil"/>
                <w:right w:val="nil"/>
                <w:between w:val="nil"/>
              </w:pBdr>
              <w:spacing w:line="252" w:lineRule="auto"/>
              <w:jc w:val="both"/>
              <w:rPr>
                <w:color w:val="000000"/>
                <w:sz w:val="24"/>
                <w:szCs w:val="24"/>
                <w:lang w:val="it-IT"/>
              </w:rPr>
            </w:pPr>
          </w:p>
        </w:tc>
      </w:tr>
      <w:tr w:rsidR="006C4E13" w:rsidRPr="00686F14" w14:paraId="5371ACCF" w14:textId="77777777">
        <w:tc>
          <w:tcPr>
            <w:tcW w:w="4454" w:type="dxa"/>
            <w:vMerge/>
          </w:tcPr>
          <w:p w14:paraId="5E8E8F91" w14:textId="77777777" w:rsidR="006C4E13" w:rsidRPr="00067B04" w:rsidRDefault="006C4E13">
            <w:pPr>
              <w:widowControl w:val="0"/>
              <w:pBdr>
                <w:top w:val="nil"/>
                <w:left w:val="nil"/>
                <w:bottom w:val="nil"/>
                <w:right w:val="nil"/>
                <w:between w:val="nil"/>
              </w:pBdr>
              <w:spacing w:line="276" w:lineRule="auto"/>
              <w:rPr>
                <w:color w:val="000000"/>
                <w:sz w:val="24"/>
                <w:szCs w:val="24"/>
                <w:lang w:val="it-IT"/>
              </w:rPr>
            </w:pPr>
          </w:p>
        </w:tc>
        <w:tc>
          <w:tcPr>
            <w:tcW w:w="4454" w:type="dxa"/>
          </w:tcPr>
          <w:p w14:paraId="1E268AAA" w14:textId="77777777" w:rsidR="006C4E13" w:rsidRDefault="00466B5E">
            <w:pPr>
              <w:pBdr>
                <w:top w:val="nil"/>
                <w:left w:val="nil"/>
                <w:bottom w:val="nil"/>
                <w:right w:val="nil"/>
                <w:between w:val="nil"/>
              </w:pBdr>
              <w:spacing w:after="160" w:line="252" w:lineRule="auto"/>
              <w:jc w:val="both"/>
              <w:rPr>
                <w:b/>
                <w:color w:val="000000"/>
                <w:sz w:val="24"/>
                <w:szCs w:val="24"/>
                <w:lang w:val="it-IT"/>
              </w:rPr>
            </w:pPr>
            <w:r w:rsidRPr="00067B04">
              <w:rPr>
                <w:b/>
                <w:color w:val="000000"/>
                <w:sz w:val="24"/>
                <w:szCs w:val="24"/>
                <w:lang w:val="it-IT"/>
              </w:rPr>
              <w:t>Obiettivi</w:t>
            </w:r>
          </w:p>
          <w:p w14:paraId="47A25F31" w14:textId="2D6ECCDE" w:rsidR="000953D8" w:rsidRPr="009D5240" w:rsidRDefault="000953D8"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t>Rafforzare la dimensione europea dell'in</w:t>
            </w:r>
            <w:r w:rsidR="00AE1294" w:rsidRPr="009D5240">
              <w:rPr>
                <w:rFonts w:ascii="Times New Roman" w:hAnsi="Times New Roman"/>
                <w:sz w:val="20"/>
                <w:szCs w:val="20"/>
              </w:rPr>
              <w:t>segnamento e dell'apprendimento.</w:t>
            </w:r>
          </w:p>
          <w:p w14:paraId="3B2AC6EC" w14:textId="798E225B" w:rsidR="008E4EA3" w:rsidRPr="009D5240" w:rsidRDefault="008E4EA3"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lastRenderedPageBreak/>
              <w:t>Potenziamento della professionalità degli insegnanti per superare la frammentazione disciplinare</w:t>
            </w:r>
            <w:r w:rsidR="00AE1294" w:rsidRPr="009D5240">
              <w:rPr>
                <w:rFonts w:ascii="Times New Roman" w:hAnsi="Times New Roman"/>
                <w:sz w:val="20"/>
                <w:szCs w:val="20"/>
              </w:rPr>
              <w:t>.</w:t>
            </w:r>
          </w:p>
          <w:p w14:paraId="731E29B1" w14:textId="77777777" w:rsidR="008E4EA3" w:rsidRPr="009D5240" w:rsidRDefault="008E4EA3"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t>Promuovere la comunicazione digitale come fattore di qualità del servizio</w:t>
            </w:r>
            <w:r w:rsidR="00AE1294" w:rsidRPr="009D5240">
              <w:rPr>
                <w:rFonts w:ascii="Times New Roman" w:hAnsi="Times New Roman"/>
                <w:sz w:val="20"/>
                <w:szCs w:val="20"/>
              </w:rPr>
              <w:t>.</w:t>
            </w:r>
          </w:p>
          <w:p w14:paraId="673262F6" w14:textId="77777777" w:rsidR="00AE1294" w:rsidRPr="009D5240" w:rsidRDefault="00AE1294"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t xml:space="preserve">Migliorare la partecipazione, le conoscenze e le competenze degli studenti anche attraverso un approccio </w:t>
            </w:r>
            <w:proofErr w:type="spellStart"/>
            <w:r w:rsidRPr="009D5240">
              <w:rPr>
                <w:rFonts w:ascii="Times New Roman" w:hAnsi="Times New Roman"/>
                <w:sz w:val="20"/>
                <w:szCs w:val="20"/>
              </w:rPr>
              <w:t>learn</w:t>
            </w:r>
            <w:proofErr w:type="spellEnd"/>
            <w:r w:rsidRPr="009D5240">
              <w:rPr>
                <w:rFonts w:ascii="Times New Roman" w:hAnsi="Times New Roman"/>
                <w:sz w:val="20"/>
                <w:szCs w:val="20"/>
              </w:rPr>
              <w:t>-by-</w:t>
            </w:r>
            <w:proofErr w:type="spellStart"/>
            <w:r w:rsidRPr="009D5240">
              <w:rPr>
                <w:rFonts w:ascii="Times New Roman" w:hAnsi="Times New Roman"/>
                <w:sz w:val="20"/>
                <w:szCs w:val="20"/>
              </w:rPr>
              <w:t>doing</w:t>
            </w:r>
            <w:proofErr w:type="spellEnd"/>
            <w:r w:rsidRPr="009D5240">
              <w:rPr>
                <w:rFonts w:ascii="Times New Roman" w:hAnsi="Times New Roman"/>
                <w:sz w:val="20"/>
                <w:szCs w:val="20"/>
              </w:rPr>
              <w:t>, focalizzato in particolare sulle attività laboratoriali.</w:t>
            </w:r>
          </w:p>
          <w:p w14:paraId="130B545B" w14:textId="62818C66" w:rsidR="000953D8" w:rsidRPr="009D5240" w:rsidRDefault="000953D8"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t>Promuovere i valori di inclusione e diversità, tolleranza e partecipazione democratica</w:t>
            </w:r>
            <w:r w:rsidR="00AE1294" w:rsidRPr="009D5240">
              <w:rPr>
                <w:rFonts w:ascii="Times New Roman" w:hAnsi="Times New Roman"/>
                <w:sz w:val="20"/>
                <w:szCs w:val="20"/>
              </w:rPr>
              <w:t>.</w:t>
            </w:r>
          </w:p>
          <w:p w14:paraId="34AFEA7F" w14:textId="6D414F09" w:rsidR="00AE1294" w:rsidRPr="009D5240" w:rsidRDefault="00AE1294"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t>Raccogliere strumenti e suggerimenti per creare spazi di apprendimento motivanti, interattivi e veramente inclusivi, in grado di soddisfare le esigenze educative di ogni studente.</w:t>
            </w:r>
          </w:p>
          <w:p w14:paraId="5BC3CFE5" w14:textId="270DE8DD" w:rsidR="00AE1294" w:rsidRPr="009D5240" w:rsidRDefault="00AE1294"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t>Migliorare l'</w:t>
            </w:r>
            <w:r w:rsidR="009D5240" w:rsidRPr="009D5240">
              <w:rPr>
                <w:rFonts w:ascii="Times New Roman" w:hAnsi="Times New Roman"/>
                <w:sz w:val="20"/>
                <w:szCs w:val="20"/>
              </w:rPr>
              <w:t>I</w:t>
            </w:r>
            <w:r w:rsidRPr="009D5240">
              <w:rPr>
                <w:rFonts w:ascii="Times New Roman" w:hAnsi="Times New Roman"/>
                <w:sz w:val="20"/>
                <w:szCs w:val="20"/>
              </w:rPr>
              <w:t>nglese de</w:t>
            </w:r>
            <w:r w:rsidR="009D5240" w:rsidRPr="009D5240">
              <w:rPr>
                <w:rFonts w:ascii="Times New Roman" w:hAnsi="Times New Roman"/>
                <w:sz w:val="20"/>
                <w:szCs w:val="20"/>
              </w:rPr>
              <w:t>gli</w:t>
            </w:r>
            <w:r w:rsidR="00686F14">
              <w:rPr>
                <w:rFonts w:ascii="Times New Roman" w:hAnsi="Times New Roman"/>
                <w:sz w:val="20"/>
                <w:szCs w:val="20"/>
              </w:rPr>
              <w:t xml:space="preserve"> insegnanti e degli studenti.</w:t>
            </w:r>
          </w:p>
          <w:p w14:paraId="020B6228" w14:textId="378E427E" w:rsidR="00AE1294" w:rsidRPr="009D5240" w:rsidRDefault="00AE1294"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t>Migliorare le capacità di cooperazione.</w:t>
            </w:r>
          </w:p>
          <w:p w14:paraId="09C14378" w14:textId="627D1CE8" w:rsidR="000953D8" w:rsidRPr="009D5240" w:rsidRDefault="000953D8"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t>Promuovere la conoscenza del patrimonio e della diversità europea condivisa</w:t>
            </w:r>
            <w:r w:rsidR="00AE1294" w:rsidRPr="009D5240">
              <w:rPr>
                <w:rFonts w:ascii="Times New Roman" w:hAnsi="Times New Roman"/>
                <w:sz w:val="20"/>
                <w:szCs w:val="20"/>
              </w:rPr>
              <w:t>.</w:t>
            </w:r>
          </w:p>
          <w:p w14:paraId="56460925" w14:textId="22FA661C" w:rsidR="006C4E13" w:rsidRPr="009D5240" w:rsidRDefault="000953D8" w:rsidP="009D5240">
            <w:pPr>
              <w:pStyle w:val="Paragrafoelenco"/>
              <w:numPr>
                <w:ilvl w:val="0"/>
                <w:numId w:val="5"/>
              </w:numPr>
              <w:pBdr>
                <w:top w:val="nil"/>
                <w:left w:val="nil"/>
                <w:bottom w:val="nil"/>
                <w:right w:val="nil"/>
                <w:between w:val="nil"/>
              </w:pBdr>
              <w:rPr>
                <w:rFonts w:ascii="Times New Roman" w:hAnsi="Times New Roman"/>
                <w:sz w:val="20"/>
                <w:szCs w:val="20"/>
              </w:rPr>
            </w:pPr>
            <w:r w:rsidRPr="009D5240">
              <w:rPr>
                <w:rFonts w:ascii="Times New Roman" w:hAnsi="Times New Roman"/>
                <w:sz w:val="20"/>
                <w:szCs w:val="20"/>
              </w:rPr>
              <w:t>Sostenere allo sviluppo di reti professionali in tutta Europa</w:t>
            </w:r>
            <w:r w:rsidR="00AE1294" w:rsidRPr="009D5240">
              <w:rPr>
                <w:rFonts w:ascii="Times New Roman" w:hAnsi="Times New Roman"/>
                <w:sz w:val="20"/>
                <w:szCs w:val="20"/>
              </w:rPr>
              <w:t>.</w:t>
            </w:r>
          </w:p>
          <w:p w14:paraId="57D9A3E7" w14:textId="77777777" w:rsidR="002525AA" w:rsidRPr="0035449A" w:rsidRDefault="002525AA" w:rsidP="000953D8">
            <w:pPr>
              <w:pBdr>
                <w:top w:val="nil"/>
                <w:left w:val="nil"/>
                <w:bottom w:val="nil"/>
                <w:right w:val="nil"/>
                <w:between w:val="nil"/>
              </w:pBdr>
              <w:spacing w:after="160" w:line="252" w:lineRule="auto"/>
              <w:jc w:val="both"/>
              <w:rPr>
                <w:color w:val="000000"/>
                <w:sz w:val="16"/>
                <w:szCs w:val="16"/>
                <w:lang w:val="it-IT"/>
              </w:rPr>
            </w:pPr>
          </w:p>
        </w:tc>
      </w:tr>
      <w:tr w:rsidR="006C4E13" w:rsidRPr="00686F14" w14:paraId="1299352E" w14:textId="77777777">
        <w:tc>
          <w:tcPr>
            <w:tcW w:w="4454" w:type="dxa"/>
            <w:vMerge/>
          </w:tcPr>
          <w:p w14:paraId="4AFF5D83" w14:textId="77777777" w:rsidR="006C4E13" w:rsidRPr="00067B04" w:rsidRDefault="006C4E13">
            <w:pPr>
              <w:widowControl w:val="0"/>
              <w:pBdr>
                <w:top w:val="nil"/>
                <w:left w:val="nil"/>
                <w:bottom w:val="nil"/>
                <w:right w:val="nil"/>
                <w:between w:val="nil"/>
              </w:pBdr>
              <w:spacing w:line="276" w:lineRule="auto"/>
              <w:rPr>
                <w:b/>
                <w:color w:val="000000"/>
                <w:sz w:val="24"/>
                <w:szCs w:val="24"/>
                <w:lang w:val="it-IT"/>
              </w:rPr>
            </w:pPr>
          </w:p>
        </w:tc>
        <w:tc>
          <w:tcPr>
            <w:tcW w:w="4454" w:type="dxa"/>
          </w:tcPr>
          <w:p w14:paraId="41B33C0A" w14:textId="77777777" w:rsidR="006C4E13" w:rsidRDefault="00466B5E">
            <w:pPr>
              <w:pBdr>
                <w:top w:val="nil"/>
                <w:left w:val="nil"/>
                <w:bottom w:val="nil"/>
                <w:right w:val="nil"/>
                <w:between w:val="nil"/>
              </w:pBdr>
              <w:spacing w:after="160" w:line="252" w:lineRule="auto"/>
              <w:jc w:val="both"/>
              <w:rPr>
                <w:b/>
                <w:color w:val="000000"/>
                <w:sz w:val="24"/>
                <w:szCs w:val="24"/>
                <w:lang w:val="it-IT"/>
              </w:rPr>
            </w:pPr>
            <w:r w:rsidRPr="0035449A">
              <w:rPr>
                <w:b/>
                <w:color w:val="000000"/>
                <w:sz w:val="24"/>
                <w:szCs w:val="24"/>
                <w:lang w:val="it-IT"/>
              </w:rPr>
              <w:t>Attività</w:t>
            </w:r>
          </w:p>
          <w:p w14:paraId="1413101F" w14:textId="77777777" w:rsidR="002525AA" w:rsidRPr="00412AEC" w:rsidRDefault="002525AA">
            <w:pPr>
              <w:pBdr>
                <w:top w:val="nil"/>
                <w:left w:val="nil"/>
                <w:bottom w:val="nil"/>
                <w:right w:val="nil"/>
                <w:between w:val="nil"/>
              </w:pBdr>
              <w:spacing w:after="160" w:line="252" w:lineRule="auto"/>
              <w:jc w:val="both"/>
              <w:rPr>
                <w:b/>
                <w:color w:val="000000"/>
                <w:szCs w:val="20"/>
                <w:lang w:val="it-IT"/>
              </w:rPr>
            </w:pPr>
            <w:r w:rsidRPr="00412AEC">
              <w:rPr>
                <w:szCs w:val="20"/>
                <w:lang w:val="it-IT"/>
              </w:rPr>
              <w:t>Per gli studenti progetti di mobilità per seguire corsi sugli ambienti di apprendimento innovativi e sulle metodologie e approcci di insegnamento innovativo e di integrazione delle nuove tecnologie informatiche nella didattica.</w:t>
            </w:r>
          </w:p>
          <w:p w14:paraId="3A5E297D" w14:textId="56531F34" w:rsidR="006C4E13" w:rsidRPr="00412AEC" w:rsidRDefault="002525AA" w:rsidP="002525AA">
            <w:pPr>
              <w:pBdr>
                <w:top w:val="nil"/>
                <w:left w:val="nil"/>
                <w:bottom w:val="nil"/>
                <w:right w:val="nil"/>
                <w:between w:val="nil"/>
              </w:pBdr>
              <w:spacing w:after="160" w:line="252" w:lineRule="auto"/>
              <w:jc w:val="both"/>
              <w:rPr>
                <w:color w:val="000000"/>
                <w:szCs w:val="20"/>
                <w:lang w:val="it-IT"/>
              </w:rPr>
            </w:pPr>
            <w:r w:rsidRPr="00412AEC">
              <w:rPr>
                <w:color w:val="000000"/>
                <w:szCs w:val="20"/>
                <w:lang w:val="it-IT"/>
              </w:rPr>
              <w:t xml:space="preserve">Per gli insegnanti </w:t>
            </w:r>
            <w:r w:rsidRPr="00412AEC">
              <w:rPr>
                <w:szCs w:val="20"/>
                <w:lang w:val="it-IT"/>
              </w:rPr>
              <w:t>progetti di mobilità</w:t>
            </w:r>
            <w:r w:rsidR="00412AEC">
              <w:rPr>
                <w:szCs w:val="20"/>
                <w:lang w:val="it-IT"/>
              </w:rPr>
              <w:t xml:space="preserve"> in </w:t>
            </w:r>
            <w:r w:rsidRPr="00412AEC">
              <w:rPr>
                <w:szCs w:val="20"/>
                <w:lang w:val="it-IT"/>
              </w:rPr>
              <w:t>job-</w:t>
            </w:r>
            <w:proofErr w:type="spellStart"/>
            <w:r w:rsidRPr="00412AEC">
              <w:rPr>
                <w:szCs w:val="20"/>
                <w:lang w:val="it-IT"/>
              </w:rPr>
              <w:t>shadowing</w:t>
            </w:r>
            <w:proofErr w:type="spellEnd"/>
            <w:r w:rsidRPr="00412AEC">
              <w:rPr>
                <w:szCs w:val="20"/>
                <w:lang w:val="it-IT"/>
              </w:rPr>
              <w:t>, in alcune scuole di istruzione parallela al proprio ordine di scuola dei paesi nord europei all’avanguardia negli ambienti di apprendimento innovativi</w:t>
            </w:r>
            <w:r w:rsidR="00CB1DE8" w:rsidRPr="00412AEC">
              <w:rPr>
                <w:color w:val="000000"/>
                <w:szCs w:val="20"/>
                <w:lang w:val="it-IT"/>
              </w:rPr>
              <w:t xml:space="preserve"> </w:t>
            </w:r>
            <w:r w:rsidRPr="00412AEC">
              <w:rPr>
                <w:color w:val="000000"/>
                <w:szCs w:val="20"/>
                <w:lang w:val="it-IT"/>
              </w:rPr>
              <w:t>(</w:t>
            </w:r>
            <w:r w:rsidR="000953D8" w:rsidRPr="00412AEC">
              <w:rPr>
                <w:color w:val="000000"/>
                <w:szCs w:val="20"/>
                <w:lang w:val="it-IT"/>
              </w:rPr>
              <w:t>il numero di mobilità degli insegnanti sar</w:t>
            </w:r>
            <w:r w:rsidR="00412AEC" w:rsidRPr="00412AEC">
              <w:rPr>
                <w:color w:val="000000"/>
                <w:szCs w:val="20"/>
                <w:lang w:val="it-IT"/>
              </w:rPr>
              <w:t>à</w:t>
            </w:r>
            <w:r w:rsidR="000953D8" w:rsidRPr="00412AEC">
              <w:rPr>
                <w:color w:val="000000"/>
                <w:szCs w:val="20"/>
                <w:lang w:val="it-IT"/>
              </w:rPr>
              <w:t xml:space="preserve"> determinat</w:t>
            </w:r>
            <w:r w:rsidR="00412AEC" w:rsidRPr="00412AEC">
              <w:rPr>
                <w:color w:val="000000"/>
                <w:szCs w:val="20"/>
                <w:lang w:val="it-IT"/>
              </w:rPr>
              <w:t>o</w:t>
            </w:r>
            <w:r w:rsidR="000953D8" w:rsidRPr="00412AEC">
              <w:rPr>
                <w:color w:val="000000"/>
                <w:szCs w:val="20"/>
                <w:lang w:val="it-IT"/>
              </w:rPr>
              <w:t xml:space="preserve"> dal budget in comune con t</w:t>
            </w:r>
            <w:r w:rsidRPr="00412AEC">
              <w:rPr>
                <w:color w:val="000000"/>
                <w:szCs w:val="20"/>
                <w:lang w:val="it-IT"/>
              </w:rPr>
              <w:t>utto l’Istituto Omnicomprensivo).</w:t>
            </w:r>
          </w:p>
          <w:p w14:paraId="496A6B0A" w14:textId="77777777" w:rsidR="002525AA" w:rsidRPr="0035449A" w:rsidRDefault="002525AA" w:rsidP="002525AA">
            <w:pPr>
              <w:pBdr>
                <w:top w:val="nil"/>
                <w:left w:val="nil"/>
                <w:bottom w:val="nil"/>
                <w:right w:val="nil"/>
                <w:between w:val="nil"/>
              </w:pBdr>
              <w:spacing w:after="160" w:line="252" w:lineRule="auto"/>
              <w:jc w:val="both"/>
              <w:rPr>
                <w:color w:val="000000"/>
                <w:sz w:val="16"/>
                <w:szCs w:val="16"/>
                <w:lang w:val="it-IT"/>
              </w:rPr>
            </w:pPr>
          </w:p>
        </w:tc>
      </w:tr>
      <w:tr w:rsidR="006C4E13" w:rsidRPr="00686F14" w14:paraId="44589924" w14:textId="77777777">
        <w:tc>
          <w:tcPr>
            <w:tcW w:w="4454" w:type="dxa"/>
            <w:vMerge/>
          </w:tcPr>
          <w:p w14:paraId="1A99D152" w14:textId="77777777" w:rsidR="006C4E13" w:rsidRPr="0035449A" w:rsidRDefault="006C4E13">
            <w:pPr>
              <w:widowControl w:val="0"/>
              <w:pBdr>
                <w:top w:val="nil"/>
                <w:left w:val="nil"/>
                <w:bottom w:val="nil"/>
                <w:right w:val="nil"/>
                <w:between w:val="nil"/>
              </w:pBdr>
              <w:spacing w:line="276" w:lineRule="auto"/>
              <w:rPr>
                <w:b/>
                <w:color w:val="000000"/>
                <w:sz w:val="24"/>
                <w:szCs w:val="24"/>
                <w:lang w:val="it-IT"/>
              </w:rPr>
            </w:pPr>
          </w:p>
        </w:tc>
        <w:tc>
          <w:tcPr>
            <w:tcW w:w="4454" w:type="dxa"/>
          </w:tcPr>
          <w:p w14:paraId="1A0005B1" w14:textId="77777777" w:rsidR="00AE1294" w:rsidRDefault="00466B5E">
            <w:pPr>
              <w:pBdr>
                <w:top w:val="nil"/>
                <w:left w:val="nil"/>
                <w:bottom w:val="nil"/>
                <w:right w:val="nil"/>
                <w:between w:val="nil"/>
              </w:pBdr>
              <w:spacing w:after="160" w:line="252" w:lineRule="auto"/>
              <w:jc w:val="both"/>
              <w:rPr>
                <w:b/>
                <w:color w:val="000000"/>
                <w:sz w:val="24"/>
                <w:szCs w:val="24"/>
                <w:lang w:val="it-IT"/>
              </w:rPr>
            </w:pPr>
            <w:r w:rsidRPr="00067B04">
              <w:rPr>
                <w:b/>
                <w:color w:val="000000"/>
                <w:sz w:val="24"/>
                <w:szCs w:val="24"/>
                <w:lang w:val="it-IT"/>
              </w:rPr>
              <w:t>Discipline coinvolte</w:t>
            </w:r>
          </w:p>
          <w:p w14:paraId="751F143F" w14:textId="4F0AD3DF" w:rsidR="006C4E13" w:rsidRPr="00686F14" w:rsidRDefault="002525AA">
            <w:pPr>
              <w:pBdr>
                <w:top w:val="nil"/>
                <w:left w:val="nil"/>
                <w:bottom w:val="nil"/>
                <w:right w:val="nil"/>
                <w:between w:val="nil"/>
              </w:pBdr>
              <w:spacing w:after="160" w:line="252" w:lineRule="auto"/>
              <w:jc w:val="both"/>
              <w:rPr>
                <w:color w:val="000000"/>
                <w:szCs w:val="20"/>
                <w:lang w:val="it-IT"/>
              </w:rPr>
            </w:pPr>
            <w:r w:rsidRPr="00412AEC">
              <w:rPr>
                <w:color w:val="000000"/>
                <w:szCs w:val="20"/>
                <w:lang w:val="it-IT"/>
              </w:rPr>
              <w:t>Inglese,</w:t>
            </w:r>
            <w:r w:rsidR="00AE1294" w:rsidRPr="00412AEC">
              <w:rPr>
                <w:color w:val="000000"/>
                <w:szCs w:val="20"/>
                <w:lang w:val="it-IT"/>
              </w:rPr>
              <w:t xml:space="preserve"> </w:t>
            </w:r>
            <w:r w:rsidR="00412AEC">
              <w:rPr>
                <w:color w:val="000000"/>
                <w:szCs w:val="20"/>
                <w:lang w:val="it-IT"/>
              </w:rPr>
              <w:t>S</w:t>
            </w:r>
            <w:r w:rsidR="00AE1294" w:rsidRPr="00412AEC">
              <w:rPr>
                <w:color w:val="000000"/>
                <w:szCs w:val="20"/>
                <w:lang w:val="it-IT"/>
              </w:rPr>
              <w:t xml:space="preserve">cienze, </w:t>
            </w:r>
            <w:r w:rsidR="00412AEC">
              <w:rPr>
                <w:color w:val="000000"/>
                <w:szCs w:val="20"/>
                <w:lang w:val="it-IT"/>
              </w:rPr>
              <w:t>T</w:t>
            </w:r>
            <w:r w:rsidR="00AE1294" w:rsidRPr="00412AEC">
              <w:rPr>
                <w:color w:val="000000"/>
                <w:szCs w:val="20"/>
                <w:lang w:val="it-IT"/>
              </w:rPr>
              <w:t xml:space="preserve">ecnologia, </w:t>
            </w:r>
            <w:r w:rsidR="00412AEC">
              <w:rPr>
                <w:color w:val="000000"/>
                <w:szCs w:val="20"/>
                <w:lang w:val="it-IT"/>
              </w:rPr>
              <w:t>E</w:t>
            </w:r>
            <w:r w:rsidR="00AE1294" w:rsidRPr="00412AEC">
              <w:rPr>
                <w:color w:val="000000"/>
                <w:szCs w:val="20"/>
                <w:lang w:val="it-IT"/>
              </w:rPr>
              <w:t xml:space="preserve">ducazione </w:t>
            </w:r>
            <w:r w:rsidR="00412AEC">
              <w:rPr>
                <w:color w:val="000000"/>
                <w:szCs w:val="20"/>
                <w:lang w:val="it-IT"/>
              </w:rPr>
              <w:t>C</w:t>
            </w:r>
            <w:r w:rsidR="00AE1294" w:rsidRPr="00412AEC">
              <w:rPr>
                <w:color w:val="000000"/>
                <w:szCs w:val="20"/>
                <w:lang w:val="it-IT"/>
              </w:rPr>
              <w:t xml:space="preserve">ivica, </w:t>
            </w:r>
            <w:r w:rsidR="00412AEC">
              <w:rPr>
                <w:color w:val="000000"/>
                <w:szCs w:val="20"/>
                <w:lang w:val="it-IT"/>
              </w:rPr>
              <w:t>I</w:t>
            </w:r>
            <w:r w:rsidR="00AE1294" w:rsidRPr="00412AEC">
              <w:rPr>
                <w:color w:val="000000"/>
                <w:szCs w:val="20"/>
                <w:lang w:val="it-IT"/>
              </w:rPr>
              <w:t xml:space="preserve">taliano, </w:t>
            </w:r>
            <w:r w:rsidR="00412AEC">
              <w:rPr>
                <w:color w:val="000000"/>
                <w:szCs w:val="20"/>
                <w:lang w:val="it-IT"/>
              </w:rPr>
              <w:t>A</w:t>
            </w:r>
            <w:r w:rsidR="00AE1294" w:rsidRPr="00412AEC">
              <w:rPr>
                <w:color w:val="000000"/>
                <w:szCs w:val="20"/>
                <w:lang w:val="it-IT"/>
              </w:rPr>
              <w:t xml:space="preserve">rte, </w:t>
            </w:r>
            <w:r w:rsidR="00412AEC">
              <w:rPr>
                <w:color w:val="000000"/>
                <w:szCs w:val="20"/>
                <w:lang w:val="it-IT"/>
              </w:rPr>
              <w:t>G</w:t>
            </w:r>
            <w:r w:rsidR="00AE1294" w:rsidRPr="00412AEC">
              <w:rPr>
                <w:color w:val="000000"/>
                <w:szCs w:val="20"/>
                <w:lang w:val="it-IT"/>
              </w:rPr>
              <w:t>eografia.</w:t>
            </w:r>
          </w:p>
        </w:tc>
      </w:tr>
      <w:tr w:rsidR="006C4E13" w:rsidRPr="00686F14" w14:paraId="455CB1EF" w14:textId="77777777">
        <w:tc>
          <w:tcPr>
            <w:tcW w:w="4454" w:type="dxa"/>
            <w:vMerge/>
          </w:tcPr>
          <w:p w14:paraId="15F7D56B" w14:textId="77777777" w:rsidR="006C4E13" w:rsidRPr="00067B04" w:rsidRDefault="006C4E13">
            <w:pPr>
              <w:widowControl w:val="0"/>
              <w:pBdr>
                <w:top w:val="nil"/>
                <w:left w:val="nil"/>
                <w:bottom w:val="nil"/>
                <w:right w:val="nil"/>
                <w:between w:val="nil"/>
              </w:pBdr>
              <w:spacing w:line="276" w:lineRule="auto"/>
              <w:rPr>
                <w:b/>
                <w:color w:val="000000"/>
                <w:sz w:val="24"/>
                <w:szCs w:val="24"/>
                <w:lang w:val="it-IT"/>
              </w:rPr>
            </w:pPr>
          </w:p>
        </w:tc>
        <w:tc>
          <w:tcPr>
            <w:tcW w:w="4454" w:type="dxa"/>
          </w:tcPr>
          <w:p w14:paraId="5FC32D74" w14:textId="77777777" w:rsidR="006C4E13" w:rsidRDefault="00466B5E">
            <w:pPr>
              <w:pBdr>
                <w:top w:val="nil"/>
                <w:left w:val="nil"/>
                <w:bottom w:val="nil"/>
                <w:right w:val="nil"/>
                <w:between w:val="nil"/>
              </w:pBdr>
              <w:spacing w:after="160" w:line="252" w:lineRule="auto"/>
              <w:jc w:val="both"/>
              <w:rPr>
                <w:b/>
                <w:color w:val="000000"/>
                <w:sz w:val="24"/>
                <w:szCs w:val="24"/>
                <w:lang w:val="it-IT"/>
              </w:rPr>
            </w:pPr>
            <w:r w:rsidRPr="00067B04">
              <w:rPr>
                <w:b/>
                <w:color w:val="000000"/>
                <w:sz w:val="24"/>
                <w:szCs w:val="24"/>
                <w:lang w:val="it-IT"/>
              </w:rPr>
              <w:t>Collaborazioni esterne</w:t>
            </w:r>
          </w:p>
          <w:p w14:paraId="523B3B3F" w14:textId="0441186A" w:rsidR="002525AA" w:rsidRPr="00412AEC" w:rsidRDefault="00412AEC" w:rsidP="00AE1294">
            <w:pPr>
              <w:pBdr>
                <w:top w:val="nil"/>
                <w:left w:val="nil"/>
                <w:bottom w:val="nil"/>
                <w:right w:val="nil"/>
                <w:between w:val="nil"/>
              </w:pBdr>
              <w:spacing w:after="160" w:line="252" w:lineRule="auto"/>
              <w:jc w:val="both"/>
              <w:rPr>
                <w:b/>
                <w:color w:val="000000"/>
                <w:szCs w:val="20"/>
                <w:lang w:val="it-IT"/>
              </w:rPr>
            </w:pPr>
            <w:r w:rsidRPr="00412AEC">
              <w:rPr>
                <w:bCs/>
                <w:color w:val="000000"/>
                <w:szCs w:val="20"/>
                <w:lang w:val="it-IT"/>
              </w:rPr>
              <w:t>A</w:t>
            </w:r>
            <w:r w:rsidR="000953D8" w:rsidRPr="00412AEC">
              <w:rPr>
                <w:bCs/>
                <w:color w:val="000000"/>
                <w:szCs w:val="20"/>
                <w:lang w:val="it-IT"/>
              </w:rPr>
              <w:t>genzia di riferimento:</w:t>
            </w:r>
            <w:r w:rsidR="000953D8" w:rsidRPr="00412AEC">
              <w:rPr>
                <w:b/>
                <w:color w:val="000000"/>
                <w:szCs w:val="20"/>
                <w:lang w:val="it-IT"/>
              </w:rPr>
              <w:t xml:space="preserve"> </w:t>
            </w:r>
            <w:r w:rsidR="00AE1294" w:rsidRPr="00412AEC">
              <w:rPr>
                <w:b/>
                <w:color w:val="000000"/>
                <w:szCs w:val="20"/>
                <w:lang w:val="it-IT"/>
              </w:rPr>
              <w:t>A</w:t>
            </w:r>
            <w:r w:rsidRPr="00412AEC">
              <w:rPr>
                <w:b/>
                <w:color w:val="000000"/>
                <w:szCs w:val="20"/>
                <w:lang w:val="it-IT"/>
              </w:rPr>
              <w:t>C</w:t>
            </w:r>
            <w:r w:rsidR="00AE1294" w:rsidRPr="00412AEC">
              <w:rPr>
                <w:b/>
                <w:color w:val="000000"/>
                <w:szCs w:val="20"/>
                <w:lang w:val="it-IT"/>
              </w:rPr>
              <w:t>e20</w:t>
            </w:r>
          </w:p>
        </w:tc>
      </w:tr>
      <w:tr w:rsidR="006C4E13" w:rsidRPr="00686F14" w14:paraId="21658FFB" w14:textId="77777777">
        <w:tc>
          <w:tcPr>
            <w:tcW w:w="4454" w:type="dxa"/>
            <w:vMerge/>
          </w:tcPr>
          <w:p w14:paraId="1022F3B2" w14:textId="77777777" w:rsidR="006C4E13" w:rsidRPr="00067B04" w:rsidRDefault="006C4E13">
            <w:pPr>
              <w:widowControl w:val="0"/>
              <w:pBdr>
                <w:top w:val="nil"/>
                <w:left w:val="nil"/>
                <w:bottom w:val="nil"/>
                <w:right w:val="nil"/>
                <w:between w:val="nil"/>
              </w:pBdr>
              <w:spacing w:line="276" w:lineRule="auto"/>
              <w:rPr>
                <w:b/>
                <w:color w:val="000000"/>
                <w:sz w:val="24"/>
                <w:szCs w:val="24"/>
                <w:lang w:val="it-IT"/>
              </w:rPr>
            </w:pPr>
          </w:p>
        </w:tc>
        <w:tc>
          <w:tcPr>
            <w:tcW w:w="4454" w:type="dxa"/>
          </w:tcPr>
          <w:p w14:paraId="4B255EA4" w14:textId="77777777" w:rsidR="00686F14" w:rsidRDefault="00466B5E" w:rsidP="00686F14">
            <w:pPr>
              <w:pBdr>
                <w:top w:val="nil"/>
                <w:left w:val="nil"/>
                <w:bottom w:val="nil"/>
                <w:right w:val="nil"/>
                <w:between w:val="nil"/>
              </w:pBdr>
              <w:spacing w:after="160" w:line="252" w:lineRule="auto"/>
              <w:jc w:val="both"/>
              <w:rPr>
                <w:b/>
                <w:color w:val="000000"/>
                <w:sz w:val="24"/>
                <w:szCs w:val="24"/>
                <w:lang w:val="it-IT"/>
              </w:rPr>
            </w:pPr>
            <w:r w:rsidRPr="00067B04">
              <w:rPr>
                <w:b/>
                <w:color w:val="000000"/>
                <w:sz w:val="24"/>
                <w:szCs w:val="24"/>
                <w:lang w:val="it-IT"/>
              </w:rPr>
              <w:t>Destinatari</w:t>
            </w:r>
          </w:p>
          <w:p w14:paraId="17639726" w14:textId="7D069781" w:rsidR="00AE1294" w:rsidRPr="00686F14" w:rsidRDefault="00686F14" w:rsidP="00686F14">
            <w:pPr>
              <w:pBdr>
                <w:top w:val="nil"/>
                <w:left w:val="nil"/>
                <w:bottom w:val="nil"/>
                <w:right w:val="nil"/>
                <w:between w:val="nil"/>
              </w:pBdr>
              <w:spacing w:after="160" w:line="252" w:lineRule="auto"/>
              <w:jc w:val="both"/>
              <w:rPr>
                <w:b/>
                <w:color w:val="000000"/>
                <w:sz w:val="24"/>
                <w:szCs w:val="24"/>
                <w:lang w:val="it-IT"/>
              </w:rPr>
            </w:pPr>
            <w:r w:rsidRPr="00686F14">
              <w:rPr>
                <w:color w:val="000000"/>
                <w:szCs w:val="20"/>
                <w:lang w:val="it-IT"/>
              </w:rPr>
              <w:t>10</w:t>
            </w:r>
            <w:r>
              <w:rPr>
                <w:color w:val="000000"/>
                <w:szCs w:val="20"/>
                <w:lang w:val="it-IT"/>
              </w:rPr>
              <w:t xml:space="preserve"> </w:t>
            </w:r>
            <w:r w:rsidR="00AE1294" w:rsidRPr="00686F14">
              <w:rPr>
                <w:szCs w:val="20"/>
                <w:lang w:val="it-IT"/>
              </w:rPr>
              <w:t>studenti</w:t>
            </w:r>
            <w:r w:rsidR="00AE1294" w:rsidRPr="00412AEC">
              <w:rPr>
                <w:szCs w:val="20"/>
                <w:lang w:val="it-IT"/>
              </w:rPr>
              <w:t xml:space="preserve"> della classe seconda della scuola secondaria di pr</w:t>
            </w:r>
            <w:r w:rsidR="00412AEC" w:rsidRPr="00412AEC">
              <w:rPr>
                <w:szCs w:val="20"/>
                <w:lang w:val="it-IT"/>
              </w:rPr>
              <w:t>i</w:t>
            </w:r>
            <w:r w:rsidR="00AE1294" w:rsidRPr="00412AEC">
              <w:rPr>
                <w:szCs w:val="20"/>
                <w:lang w:val="it-IT"/>
              </w:rPr>
              <w:t>mo grado</w:t>
            </w:r>
          </w:p>
          <w:p w14:paraId="62AA472C" w14:textId="0F922B18" w:rsidR="00AE1294" w:rsidRDefault="00686F14" w:rsidP="002525AA">
            <w:pPr>
              <w:spacing w:line="252" w:lineRule="auto"/>
              <w:jc w:val="both"/>
              <w:rPr>
                <w:sz w:val="16"/>
                <w:szCs w:val="16"/>
                <w:lang w:val="it-IT"/>
              </w:rPr>
            </w:pPr>
            <w:r>
              <w:rPr>
                <w:szCs w:val="20"/>
                <w:lang w:val="it-IT"/>
              </w:rPr>
              <w:t xml:space="preserve">10 </w:t>
            </w:r>
            <w:r w:rsidR="00AE1294" w:rsidRPr="00412AEC">
              <w:rPr>
                <w:szCs w:val="20"/>
                <w:lang w:val="it-IT"/>
              </w:rPr>
              <w:t>studenti della classe seconda della scuola secondaria di secondo grado</w:t>
            </w:r>
            <w:r w:rsidR="00AE1294">
              <w:rPr>
                <w:sz w:val="16"/>
                <w:szCs w:val="16"/>
                <w:lang w:val="it-IT"/>
              </w:rPr>
              <w:t>.</w:t>
            </w:r>
          </w:p>
          <w:p w14:paraId="39794FEE" w14:textId="77777777" w:rsidR="002525AA" w:rsidRPr="00412AEC" w:rsidRDefault="002525AA" w:rsidP="002525AA">
            <w:pPr>
              <w:spacing w:line="252" w:lineRule="auto"/>
              <w:jc w:val="both"/>
              <w:rPr>
                <w:szCs w:val="20"/>
                <w:lang w:val="it-IT"/>
              </w:rPr>
            </w:pPr>
            <w:r w:rsidRPr="00412AEC">
              <w:rPr>
                <w:szCs w:val="20"/>
                <w:lang w:val="it-IT"/>
              </w:rPr>
              <w:t>Il numero degli studenti partecipanti potrà essere ridotto per motivi di budget.</w:t>
            </w:r>
          </w:p>
          <w:p w14:paraId="7DFC3B58" w14:textId="77777777" w:rsidR="00AE1294" w:rsidRPr="00412AEC" w:rsidRDefault="002525AA" w:rsidP="002525AA">
            <w:pPr>
              <w:spacing w:line="252" w:lineRule="auto"/>
              <w:jc w:val="both"/>
              <w:rPr>
                <w:szCs w:val="20"/>
                <w:lang w:val="it-IT"/>
              </w:rPr>
            </w:pPr>
            <w:r w:rsidRPr="00412AEC">
              <w:rPr>
                <w:szCs w:val="20"/>
                <w:lang w:val="it-IT"/>
              </w:rPr>
              <w:t>(Gli studenti verranno scelti tramite bando e graduatoria secondo criteri specifici).</w:t>
            </w:r>
          </w:p>
          <w:p w14:paraId="507D8FA9" w14:textId="77777777" w:rsidR="002525AA" w:rsidRPr="00412AEC" w:rsidRDefault="002525AA" w:rsidP="002525AA">
            <w:pPr>
              <w:spacing w:line="252" w:lineRule="auto"/>
              <w:jc w:val="both"/>
              <w:rPr>
                <w:szCs w:val="20"/>
                <w:lang w:val="it-IT"/>
              </w:rPr>
            </w:pPr>
          </w:p>
          <w:p w14:paraId="7BFD276C" w14:textId="22CC3521" w:rsidR="006C4E13" w:rsidRPr="00412AEC" w:rsidRDefault="002525AA" w:rsidP="002525AA">
            <w:pPr>
              <w:spacing w:line="252" w:lineRule="auto"/>
              <w:jc w:val="both"/>
              <w:rPr>
                <w:szCs w:val="20"/>
                <w:lang w:val="it-IT"/>
              </w:rPr>
            </w:pPr>
            <w:r w:rsidRPr="00412AEC">
              <w:rPr>
                <w:szCs w:val="20"/>
                <w:lang w:val="it-IT"/>
              </w:rPr>
              <w:t>Alcuni insegnanti di ogni ordine e grado s</w:t>
            </w:r>
            <w:r w:rsidR="00686F14">
              <w:rPr>
                <w:szCs w:val="20"/>
                <w:lang w:val="it-IT"/>
              </w:rPr>
              <w:t>celti secondo criteri condivisi come accompagnatori.</w:t>
            </w:r>
          </w:p>
          <w:p w14:paraId="39DE630E" w14:textId="77777777" w:rsidR="002525AA" w:rsidRDefault="002525AA" w:rsidP="002525AA">
            <w:pPr>
              <w:spacing w:line="252" w:lineRule="auto"/>
              <w:jc w:val="both"/>
              <w:rPr>
                <w:sz w:val="16"/>
                <w:szCs w:val="16"/>
                <w:lang w:val="it-IT"/>
              </w:rPr>
            </w:pPr>
          </w:p>
          <w:p w14:paraId="238ADDA4" w14:textId="77777777" w:rsidR="002525AA" w:rsidRPr="002525AA" w:rsidRDefault="002525AA" w:rsidP="002525AA">
            <w:pPr>
              <w:spacing w:line="252" w:lineRule="auto"/>
              <w:jc w:val="both"/>
              <w:rPr>
                <w:sz w:val="16"/>
                <w:szCs w:val="16"/>
                <w:lang w:val="it-IT"/>
              </w:rPr>
            </w:pPr>
          </w:p>
        </w:tc>
      </w:tr>
      <w:tr w:rsidR="006C4E13" w:rsidRPr="00686F14" w14:paraId="0D4A5710" w14:textId="77777777">
        <w:tc>
          <w:tcPr>
            <w:tcW w:w="4454" w:type="dxa"/>
            <w:vMerge/>
          </w:tcPr>
          <w:p w14:paraId="50515AE3" w14:textId="77777777" w:rsidR="006C4E13" w:rsidRPr="00067B04" w:rsidRDefault="006C4E13">
            <w:pPr>
              <w:widowControl w:val="0"/>
              <w:pBdr>
                <w:top w:val="nil"/>
                <w:left w:val="nil"/>
                <w:bottom w:val="nil"/>
                <w:right w:val="nil"/>
                <w:between w:val="nil"/>
              </w:pBdr>
              <w:spacing w:line="276" w:lineRule="auto"/>
              <w:rPr>
                <w:b/>
                <w:color w:val="000000"/>
                <w:sz w:val="24"/>
                <w:szCs w:val="24"/>
                <w:lang w:val="it-IT"/>
              </w:rPr>
            </w:pPr>
          </w:p>
        </w:tc>
        <w:tc>
          <w:tcPr>
            <w:tcW w:w="4454" w:type="dxa"/>
          </w:tcPr>
          <w:p w14:paraId="5C1893F9" w14:textId="77777777" w:rsidR="006C4E13" w:rsidRPr="00067B04" w:rsidRDefault="00466B5E">
            <w:pPr>
              <w:pBdr>
                <w:top w:val="nil"/>
                <w:left w:val="nil"/>
                <w:bottom w:val="nil"/>
                <w:right w:val="nil"/>
                <w:between w:val="nil"/>
              </w:pBdr>
              <w:spacing w:after="160" w:line="252" w:lineRule="auto"/>
              <w:jc w:val="both"/>
              <w:rPr>
                <w:b/>
                <w:color w:val="000000"/>
                <w:sz w:val="24"/>
                <w:szCs w:val="24"/>
                <w:lang w:val="it-IT"/>
              </w:rPr>
            </w:pPr>
            <w:r w:rsidRPr="00067B04">
              <w:rPr>
                <w:b/>
                <w:color w:val="000000"/>
                <w:sz w:val="24"/>
                <w:szCs w:val="24"/>
                <w:lang w:val="it-IT"/>
              </w:rPr>
              <w:t>Tempi</w:t>
            </w:r>
          </w:p>
          <w:p w14:paraId="1353B4C3" w14:textId="04CD8343" w:rsidR="0035449A" w:rsidRPr="00412AEC" w:rsidRDefault="00412AEC" w:rsidP="0035449A">
            <w:pPr>
              <w:pBdr>
                <w:top w:val="nil"/>
                <w:left w:val="nil"/>
                <w:bottom w:val="nil"/>
                <w:right w:val="nil"/>
                <w:between w:val="nil"/>
              </w:pBdr>
              <w:spacing w:after="160" w:line="252" w:lineRule="auto"/>
              <w:jc w:val="both"/>
              <w:rPr>
                <w:szCs w:val="20"/>
                <w:lang w:val="it-IT"/>
              </w:rPr>
            </w:pPr>
            <w:r w:rsidRPr="00412AEC">
              <w:rPr>
                <w:szCs w:val="20"/>
                <w:lang w:val="it-IT"/>
              </w:rPr>
              <w:t>Progetto pluri</w:t>
            </w:r>
            <w:r w:rsidR="00686F14">
              <w:rPr>
                <w:szCs w:val="20"/>
                <w:lang w:val="it-IT"/>
              </w:rPr>
              <w:t>ennale ; attività per il 2024-2025.Mobilità tra marzo e aprile</w:t>
            </w:r>
          </w:p>
        </w:tc>
      </w:tr>
      <w:tr w:rsidR="006C4E13" w:rsidRPr="00686F14" w14:paraId="1DF99773" w14:textId="77777777">
        <w:tc>
          <w:tcPr>
            <w:tcW w:w="4454" w:type="dxa"/>
            <w:vMerge/>
          </w:tcPr>
          <w:p w14:paraId="77FAB975" w14:textId="77777777" w:rsidR="006C4E13" w:rsidRPr="00067B04" w:rsidRDefault="006C4E13">
            <w:pPr>
              <w:widowControl w:val="0"/>
              <w:pBdr>
                <w:top w:val="nil"/>
                <w:left w:val="nil"/>
                <w:bottom w:val="nil"/>
                <w:right w:val="nil"/>
                <w:between w:val="nil"/>
              </w:pBdr>
              <w:spacing w:line="276" w:lineRule="auto"/>
              <w:rPr>
                <w:b/>
                <w:color w:val="000000"/>
                <w:sz w:val="24"/>
                <w:szCs w:val="24"/>
                <w:lang w:val="it-IT"/>
              </w:rPr>
            </w:pPr>
          </w:p>
        </w:tc>
        <w:tc>
          <w:tcPr>
            <w:tcW w:w="4454" w:type="dxa"/>
          </w:tcPr>
          <w:p w14:paraId="68A9A3A1" w14:textId="77777777" w:rsidR="006C4E13" w:rsidRPr="00067B04" w:rsidRDefault="00466B5E">
            <w:pPr>
              <w:pBdr>
                <w:top w:val="nil"/>
                <w:left w:val="nil"/>
                <w:bottom w:val="nil"/>
                <w:right w:val="nil"/>
                <w:between w:val="nil"/>
              </w:pBdr>
              <w:spacing w:after="160" w:line="252" w:lineRule="auto"/>
              <w:jc w:val="both"/>
              <w:rPr>
                <w:i/>
                <w:sz w:val="16"/>
                <w:szCs w:val="16"/>
                <w:lang w:val="it-IT"/>
              </w:rPr>
            </w:pPr>
            <w:r w:rsidRPr="00067B04">
              <w:rPr>
                <w:b/>
                <w:color w:val="000000"/>
                <w:sz w:val="24"/>
                <w:szCs w:val="24"/>
                <w:lang w:val="it-IT"/>
              </w:rPr>
              <w:t>Monitoraggio/Verifica</w:t>
            </w:r>
          </w:p>
          <w:p w14:paraId="7F7F0EE7" w14:textId="54401989" w:rsidR="006C4E13" w:rsidRPr="00412AEC" w:rsidRDefault="00466B5E" w:rsidP="002525AA">
            <w:pPr>
              <w:spacing w:line="252" w:lineRule="auto"/>
              <w:jc w:val="both"/>
              <w:rPr>
                <w:szCs w:val="20"/>
                <w:lang w:val="it-IT"/>
              </w:rPr>
            </w:pPr>
            <w:r w:rsidRPr="00412AEC">
              <w:rPr>
                <w:szCs w:val="20"/>
                <w:lang w:val="it-IT"/>
              </w:rPr>
              <w:t>Il monitoraggio avverrà durante lo svolgimento degli incontri</w:t>
            </w:r>
            <w:r w:rsidR="00686F14">
              <w:rPr>
                <w:szCs w:val="20"/>
                <w:lang w:val="it-IT"/>
              </w:rPr>
              <w:t xml:space="preserve"> </w:t>
            </w:r>
            <w:r w:rsidR="000953D8" w:rsidRPr="00412AEC">
              <w:rPr>
                <w:szCs w:val="20"/>
                <w:lang w:val="it-IT"/>
              </w:rPr>
              <w:t>con questionario di gradimento</w:t>
            </w:r>
            <w:r w:rsidR="002525AA" w:rsidRPr="00412AEC">
              <w:rPr>
                <w:szCs w:val="20"/>
                <w:lang w:val="it-IT"/>
              </w:rPr>
              <w:t>.</w:t>
            </w:r>
          </w:p>
          <w:p w14:paraId="486BBB77" w14:textId="77777777" w:rsidR="002525AA" w:rsidRPr="00412AEC" w:rsidRDefault="002525AA" w:rsidP="002525AA">
            <w:pPr>
              <w:spacing w:line="252" w:lineRule="auto"/>
              <w:jc w:val="both"/>
              <w:rPr>
                <w:szCs w:val="20"/>
                <w:lang w:val="it-IT"/>
              </w:rPr>
            </w:pPr>
            <w:r w:rsidRPr="00412AEC">
              <w:rPr>
                <w:szCs w:val="20"/>
                <w:lang w:val="it-IT"/>
              </w:rPr>
              <w:t>Tramite osservazione e rilevazione del gradimento e dell’interesse mostrato dai ragazzi e dei docenti.</w:t>
            </w:r>
          </w:p>
          <w:p w14:paraId="68038E55" w14:textId="77777777" w:rsidR="002525AA" w:rsidRPr="00412AEC" w:rsidRDefault="0035449A" w:rsidP="00D03EAC">
            <w:pPr>
              <w:spacing w:before="240" w:after="240" w:line="252" w:lineRule="auto"/>
              <w:jc w:val="both"/>
              <w:rPr>
                <w:szCs w:val="20"/>
                <w:lang w:val="it-IT"/>
              </w:rPr>
            </w:pPr>
            <w:r w:rsidRPr="00412AEC">
              <w:rPr>
                <w:szCs w:val="20"/>
                <w:lang w:val="it-IT"/>
              </w:rPr>
              <w:t>L’attività di verifica avver</w:t>
            </w:r>
            <w:r w:rsidR="00CB1DE8" w:rsidRPr="00412AEC">
              <w:rPr>
                <w:szCs w:val="20"/>
                <w:lang w:val="it-IT"/>
              </w:rPr>
              <w:t>rà a fine progetto attraverso scheda di valutazio</w:t>
            </w:r>
            <w:r w:rsidR="002525AA" w:rsidRPr="00412AEC">
              <w:rPr>
                <w:szCs w:val="20"/>
                <w:lang w:val="it-IT"/>
              </w:rPr>
              <w:t>ne e attività di disseminazione e tramite gli appositi moduli previsti nel progetto Erasmus.</w:t>
            </w:r>
          </w:p>
          <w:p w14:paraId="000A15F9" w14:textId="369910F3" w:rsidR="006C4E13" w:rsidRPr="00686F14" w:rsidRDefault="0035449A" w:rsidP="00686F14">
            <w:pPr>
              <w:spacing w:before="240" w:after="240" w:line="252" w:lineRule="auto"/>
              <w:jc w:val="both"/>
              <w:rPr>
                <w:sz w:val="16"/>
                <w:szCs w:val="16"/>
                <w:lang w:val="it-IT"/>
              </w:rPr>
            </w:pPr>
            <w:r w:rsidRPr="00412AEC">
              <w:rPr>
                <w:szCs w:val="20"/>
                <w:lang w:val="it-IT"/>
              </w:rPr>
              <w:t>Parteciperanno all</w:t>
            </w:r>
            <w:r w:rsidR="00C24079">
              <w:rPr>
                <w:szCs w:val="20"/>
                <w:lang w:val="it-IT"/>
              </w:rPr>
              <w:t>e attività di verifica tutti</w:t>
            </w:r>
            <w:bookmarkStart w:id="0" w:name="_GoBack"/>
            <w:bookmarkEnd w:id="0"/>
            <w:r w:rsidR="002525AA" w:rsidRPr="00412AEC">
              <w:rPr>
                <w:szCs w:val="20"/>
                <w:lang w:val="it-IT"/>
              </w:rPr>
              <w:t xml:space="preserve"> gli insegnanti coinvolti.</w:t>
            </w:r>
          </w:p>
        </w:tc>
      </w:tr>
    </w:tbl>
    <w:p w14:paraId="0B33CDC8" w14:textId="77777777" w:rsidR="006C4E13" w:rsidRDefault="00466B5E">
      <w:pPr>
        <w:pBdr>
          <w:top w:val="nil"/>
          <w:left w:val="nil"/>
          <w:bottom w:val="nil"/>
          <w:right w:val="nil"/>
          <w:between w:val="nil"/>
        </w:pBdr>
        <w:shd w:val="clear" w:color="auto" w:fill="FFFFFF"/>
        <w:spacing w:after="160" w:line="252" w:lineRule="auto"/>
        <w:ind w:left="720"/>
        <w:jc w:val="both"/>
        <w:rPr>
          <w:b/>
          <w:color w:val="000000"/>
          <w:sz w:val="24"/>
          <w:szCs w:val="24"/>
          <w:lang w:val="it-IT"/>
        </w:rPr>
      </w:pPr>
      <w:r w:rsidRPr="00067B04">
        <w:rPr>
          <w:color w:val="000000"/>
          <w:sz w:val="24"/>
          <w:szCs w:val="24"/>
          <w:lang w:val="it-IT"/>
        </w:rPr>
        <w:t>*</w:t>
      </w:r>
      <w:r w:rsidRPr="00067B04">
        <w:rPr>
          <w:b/>
          <w:color w:val="000000"/>
          <w:sz w:val="24"/>
          <w:szCs w:val="24"/>
          <w:lang w:val="it-IT"/>
        </w:rPr>
        <w:t>Indicare le competenze chiave coinvolte.</w:t>
      </w:r>
    </w:p>
    <w:p w14:paraId="3B76A4E7" w14:textId="77777777" w:rsidR="00412AEC" w:rsidRPr="00067B04" w:rsidRDefault="00412AEC">
      <w:pPr>
        <w:pBdr>
          <w:top w:val="nil"/>
          <w:left w:val="nil"/>
          <w:bottom w:val="nil"/>
          <w:right w:val="nil"/>
          <w:between w:val="nil"/>
        </w:pBdr>
        <w:shd w:val="clear" w:color="auto" w:fill="FFFFFF"/>
        <w:spacing w:after="160" w:line="252" w:lineRule="auto"/>
        <w:ind w:left="720"/>
        <w:jc w:val="both"/>
        <w:rPr>
          <w:color w:val="000000"/>
          <w:sz w:val="24"/>
          <w:szCs w:val="24"/>
          <w:lang w:val="it-IT"/>
        </w:rPr>
      </w:pPr>
    </w:p>
    <w:p w14:paraId="5D6A18D8" w14:textId="24AB2FBD" w:rsidR="006C4E13" w:rsidRPr="00067B04" w:rsidRDefault="00466B5E">
      <w:pPr>
        <w:pBdr>
          <w:top w:val="nil"/>
          <w:left w:val="nil"/>
          <w:bottom w:val="nil"/>
          <w:right w:val="nil"/>
          <w:between w:val="nil"/>
        </w:pBdr>
        <w:shd w:val="clear" w:color="auto" w:fill="FFFFFF"/>
        <w:spacing w:after="160" w:line="252" w:lineRule="auto"/>
        <w:ind w:left="720"/>
        <w:jc w:val="both"/>
        <w:rPr>
          <w:b/>
          <w:color w:val="000000"/>
          <w:sz w:val="24"/>
          <w:szCs w:val="24"/>
          <w:lang w:val="it-IT"/>
        </w:rPr>
      </w:pPr>
      <w:r w:rsidRPr="00067B04">
        <w:rPr>
          <w:color w:val="000000"/>
          <w:sz w:val="24"/>
          <w:szCs w:val="24"/>
          <w:lang w:val="it-IT"/>
        </w:rPr>
        <w:tab/>
      </w:r>
      <w:r w:rsidRPr="00067B04">
        <w:rPr>
          <w:color w:val="000000"/>
          <w:sz w:val="24"/>
          <w:szCs w:val="24"/>
          <w:lang w:val="it-IT"/>
        </w:rPr>
        <w:tab/>
      </w:r>
      <w:r w:rsidRPr="00067B04">
        <w:rPr>
          <w:color w:val="000000"/>
          <w:sz w:val="24"/>
          <w:szCs w:val="24"/>
          <w:lang w:val="it-IT"/>
        </w:rPr>
        <w:tab/>
      </w:r>
      <w:r w:rsidRPr="00067B04">
        <w:rPr>
          <w:color w:val="000000"/>
          <w:sz w:val="24"/>
          <w:szCs w:val="24"/>
          <w:lang w:val="it-IT"/>
        </w:rPr>
        <w:tab/>
      </w:r>
      <w:r w:rsidRPr="00067B04">
        <w:rPr>
          <w:color w:val="000000"/>
          <w:sz w:val="24"/>
          <w:szCs w:val="24"/>
          <w:lang w:val="it-IT"/>
        </w:rPr>
        <w:tab/>
      </w:r>
      <w:r w:rsidRPr="00067B04">
        <w:rPr>
          <w:color w:val="000000"/>
          <w:sz w:val="24"/>
          <w:szCs w:val="24"/>
          <w:lang w:val="it-IT"/>
        </w:rPr>
        <w:tab/>
      </w:r>
      <w:r w:rsidRPr="00067B04">
        <w:rPr>
          <w:color w:val="000000"/>
          <w:sz w:val="24"/>
          <w:szCs w:val="24"/>
          <w:lang w:val="it-IT"/>
        </w:rPr>
        <w:tab/>
      </w:r>
      <w:r w:rsidR="00412AEC">
        <w:rPr>
          <w:color w:val="000000"/>
          <w:sz w:val="24"/>
          <w:szCs w:val="24"/>
          <w:lang w:val="it-IT"/>
        </w:rPr>
        <w:t xml:space="preserve">  </w:t>
      </w:r>
      <w:r w:rsidRPr="00067B04">
        <w:rPr>
          <w:b/>
          <w:color w:val="000000"/>
          <w:sz w:val="24"/>
          <w:szCs w:val="24"/>
          <w:lang w:val="it-IT"/>
        </w:rPr>
        <w:t>Il Docente Referente</w:t>
      </w:r>
    </w:p>
    <w:p w14:paraId="4A47F03C" w14:textId="2F5BFCF9" w:rsidR="006C4E13" w:rsidRPr="00067B04" w:rsidRDefault="00466B5E">
      <w:pPr>
        <w:pBdr>
          <w:top w:val="nil"/>
          <w:left w:val="nil"/>
          <w:bottom w:val="nil"/>
          <w:right w:val="nil"/>
          <w:between w:val="nil"/>
        </w:pBdr>
        <w:shd w:val="clear" w:color="auto" w:fill="FFFFFF"/>
        <w:spacing w:after="160" w:line="252" w:lineRule="auto"/>
        <w:ind w:left="720"/>
        <w:jc w:val="both"/>
        <w:rPr>
          <w:b/>
          <w:color w:val="000000"/>
          <w:sz w:val="24"/>
          <w:szCs w:val="24"/>
          <w:lang w:val="it-IT"/>
        </w:rPr>
      </w:pPr>
      <w:r w:rsidRPr="00067B04">
        <w:rPr>
          <w:b/>
          <w:color w:val="000000"/>
          <w:sz w:val="24"/>
          <w:szCs w:val="24"/>
          <w:lang w:val="it-IT"/>
        </w:rPr>
        <w:t xml:space="preserve">                                                                     </w:t>
      </w:r>
      <w:r w:rsidR="00D03EAC">
        <w:rPr>
          <w:b/>
          <w:color w:val="000000"/>
          <w:sz w:val="24"/>
          <w:szCs w:val="24"/>
          <w:lang w:val="it-IT"/>
        </w:rPr>
        <w:t xml:space="preserve">  </w:t>
      </w:r>
      <w:r w:rsidR="00CB1DE8">
        <w:rPr>
          <w:b/>
          <w:color w:val="000000"/>
          <w:sz w:val="24"/>
          <w:szCs w:val="24"/>
          <w:lang w:val="it-IT"/>
        </w:rPr>
        <w:t xml:space="preserve">      </w:t>
      </w:r>
      <w:r w:rsidR="000A61E7">
        <w:rPr>
          <w:b/>
          <w:color w:val="000000"/>
          <w:sz w:val="24"/>
          <w:szCs w:val="24"/>
          <w:lang w:val="it-IT"/>
        </w:rPr>
        <w:t xml:space="preserve"> </w:t>
      </w:r>
      <w:r w:rsidR="009D5240">
        <w:rPr>
          <w:b/>
          <w:color w:val="000000"/>
          <w:sz w:val="24"/>
          <w:szCs w:val="24"/>
          <w:lang w:val="it-IT"/>
        </w:rPr>
        <w:t xml:space="preserve"> </w:t>
      </w:r>
      <w:r w:rsidR="000A61E7">
        <w:rPr>
          <w:b/>
          <w:color w:val="000000"/>
          <w:sz w:val="24"/>
          <w:szCs w:val="24"/>
          <w:lang w:val="it-IT"/>
        </w:rPr>
        <w:t xml:space="preserve"> </w:t>
      </w:r>
      <w:r w:rsidR="00CB1DE8">
        <w:rPr>
          <w:b/>
          <w:color w:val="000000"/>
          <w:sz w:val="24"/>
          <w:szCs w:val="24"/>
          <w:lang w:val="it-IT"/>
        </w:rPr>
        <w:t xml:space="preserve"> </w:t>
      </w:r>
      <w:r w:rsidR="00D03EAC">
        <w:rPr>
          <w:b/>
          <w:color w:val="000000"/>
          <w:sz w:val="24"/>
          <w:szCs w:val="24"/>
          <w:lang w:val="it-IT"/>
        </w:rPr>
        <w:t xml:space="preserve">Ins. </w:t>
      </w:r>
      <w:r w:rsidR="00412AEC">
        <w:rPr>
          <w:b/>
          <w:color w:val="000000"/>
          <w:sz w:val="24"/>
          <w:szCs w:val="24"/>
          <w:lang w:val="it-IT"/>
        </w:rPr>
        <w:t xml:space="preserve">  </w:t>
      </w:r>
      <w:r w:rsidR="00D03EAC" w:rsidRPr="00412AEC">
        <w:rPr>
          <w:b/>
          <w:i/>
          <w:iCs/>
          <w:color w:val="000000"/>
          <w:sz w:val="24"/>
          <w:szCs w:val="24"/>
          <w:lang w:val="it-IT"/>
        </w:rPr>
        <w:t>Maria Cristina Raffi</w:t>
      </w:r>
    </w:p>
    <w:sectPr w:rsidR="006C4E13" w:rsidRPr="00067B04">
      <w:headerReference w:type="default" r:id="rId13"/>
      <w:footerReference w:type="default" r:id="rId14"/>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8D5C6" w14:textId="77777777" w:rsidR="00AD5BA5" w:rsidRDefault="00AD5BA5">
      <w:r>
        <w:separator/>
      </w:r>
    </w:p>
  </w:endnote>
  <w:endnote w:type="continuationSeparator" w:id="0">
    <w:p w14:paraId="7F7B9BDA" w14:textId="77777777" w:rsidR="00AD5BA5" w:rsidRDefault="00AD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inherit">
    <w:panose1 w:val="00000000000000000000"/>
    <w:charset w:val="00"/>
    <w:family w:val="roman"/>
    <w:notTrueType/>
    <w:pitch w:val="default"/>
  </w:font>
  <w:font w:name="Arial;Helvetica;sans-serif">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panose1 w:val="00000000000000000000"/>
    <w:charset w:val="00"/>
    <w:family w:val="roman"/>
    <w:notTrueType/>
    <w:pitch w:val="default"/>
  </w:font>
  <w:font w:name="Liberation Serif">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font">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A801" w14:textId="77777777" w:rsidR="006C4E13" w:rsidRDefault="006C4E13">
    <w:pPr>
      <w:widowControl w:val="0"/>
      <w:pBdr>
        <w:top w:val="nil"/>
        <w:left w:val="nil"/>
        <w:bottom w:val="nil"/>
        <w:right w:val="nil"/>
        <w:between w:val="nil"/>
      </w:pBdr>
      <w:shd w:val="clear" w:color="auto" w:fill="FFFFFF"/>
      <w:tabs>
        <w:tab w:val="center" w:pos="4819"/>
        <w:tab w:val="right" w:pos="9638"/>
      </w:tabs>
      <w:rPr>
        <w:color w:val="00000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0BCE3" w14:textId="77777777" w:rsidR="00AD5BA5" w:rsidRDefault="00AD5BA5">
      <w:r>
        <w:separator/>
      </w:r>
    </w:p>
  </w:footnote>
  <w:footnote w:type="continuationSeparator" w:id="0">
    <w:p w14:paraId="039B742D" w14:textId="77777777" w:rsidR="00AD5BA5" w:rsidRDefault="00AD5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CD10" w14:textId="77777777" w:rsidR="006C4E13" w:rsidRDefault="006C4E13">
    <w:pPr>
      <w:keepNext/>
      <w:pBdr>
        <w:top w:val="nil"/>
        <w:left w:val="nil"/>
        <w:bottom w:val="nil"/>
        <w:right w:val="nil"/>
        <w:between w:val="nil"/>
      </w:pBdr>
      <w:spacing w:before="240" w:after="120"/>
      <w:rPr>
        <w:rFonts w:ascii="Arial" w:eastAsia="Arial" w:hAnsi="Arial" w:cs="Arial"/>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A1A60"/>
    <w:multiLevelType w:val="multilevel"/>
    <w:tmpl w:val="2322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704FAE"/>
    <w:multiLevelType w:val="multilevel"/>
    <w:tmpl w:val="FF54E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7BD579A"/>
    <w:multiLevelType w:val="hybridMultilevel"/>
    <w:tmpl w:val="A10CB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13"/>
    <w:rsid w:val="00036B2D"/>
    <w:rsid w:val="00067B04"/>
    <w:rsid w:val="000953D8"/>
    <w:rsid w:val="000A61E7"/>
    <w:rsid w:val="001150A9"/>
    <w:rsid w:val="002525AA"/>
    <w:rsid w:val="002C3FD9"/>
    <w:rsid w:val="002E3F94"/>
    <w:rsid w:val="0035449A"/>
    <w:rsid w:val="00412AEC"/>
    <w:rsid w:val="0046628C"/>
    <w:rsid w:val="00466B5E"/>
    <w:rsid w:val="00686F14"/>
    <w:rsid w:val="006C4E13"/>
    <w:rsid w:val="008E4EA3"/>
    <w:rsid w:val="009D5240"/>
    <w:rsid w:val="00AD5BA5"/>
    <w:rsid w:val="00AE1294"/>
    <w:rsid w:val="00BA338C"/>
    <w:rsid w:val="00C24079"/>
    <w:rsid w:val="00CB1DE8"/>
    <w:rsid w:val="00D03EAC"/>
    <w:rsid w:val="00EC6A54"/>
    <w:rsid w:val="00FC06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shd w:val="clear" w:color="auto" w:fill="FFFFFF"/>
      <w:spacing w:before="300" w:after="200"/>
      <w:contextualSpacing/>
    </w:pPr>
    <w:rPr>
      <w:sz w:val="48"/>
      <w:szCs w:val="48"/>
    </w:rPr>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szCs w:val="22"/>
      <w:lang w:val="en-US" w:eastAsia="en-US" w:bidi="en-US"/>
    </w:rPr>
  </w:style>
  <w:style w:type="paragraph" w:styleId="Sottotitolo">
    <w:name w:val="Subtitle"/>
    <w:basedOn w:val="Normale"/>
    <w:next w:val="Normale"/>
    <w:pPr>
      <w:widowControl w:val="0"/>
      <w:shd w:val="clear" w:color="auto" w:fill="FFFFFF"/>
      <w:jc w:val="both"/>
    </w:pPr>
  </w:style>
  <w:style w:type="paragraph" w:styleId="Citazione">
    <w:name w:val="Quote"/>
    <w:qFormat/>
    <w:pPr>
      <w:widowControl w:val="0"/>
      <w:ind w:left="720" w:right="720"/>
    </w:pPr>
    <w:rPr>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szCs w:val="22"/>
      <w:lang w:val="en-US" w:eastAsia="en-US" w:bidi="en-US"/>
    </w:rPr>
  </w:style>
  <w:style w:type="paragraph" w:customStyle="1" w:styleId="Predefinito">
    <w:name w:val="Predefinito"/>
    <w:qFormat/>
    <w:rPr>
      <w:sz w:val="24"/>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uiPriority w:val="99"/>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rPr>
  </w:style>
  <w:style w:type="paragraph" w:customStyle="1" w:styleId="Normale2">
    <w:name w:val="Normale2"/>
    <w:qFormat/>
    <w:pPr>
      <w:spacing w:after="160" w:line="252" w:lineRule="auto"/>
    </w:pPr>
    <w:rPr>
      <w:rFonts w:ascii="Liberation Serif" w:hAnsi="Liberation Serif"/>
      <w:sz w:val="24"/>
    </w:rPr>
  </w:style>
  <w:style w:type="paragraph" w:customStyle="1" w:styleId="Standard">
    <w:name w:val="Standard"/>
    <w:qFormat/>
    <w:pPr>
      <w:spacing w:after="160" w:line="252" w:lineRule="auto"/>
    </w:pPr>
    <w:rPr>
      <w:rFonts w:ascii="Calibri" w:eastAsia="Calibri" w:hAnsi="Calibri"/>
      <w:color w:val="000000"/>
      <w:sz w:val="22"/>
      <w:szCs w:val="22"/>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rPr>
  </w:style>
  <w:style w:type="paragraph" w:customStyle="1" w:styleId="3164">
    <w:name w:val="_31_64"/>
    <w:qFormat/>
    <w:pPr>
      <w:shd w:val="clear" w:color="auto" w:fill="FFFFFF"/>
    </w:pPr>
    <w:rPr>
      <w:rFonts w:eastAsia="Arial"/>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style>
  <w:style w:type="numbering" w:customStyle="1" w:styleId="WWNum9">
    <w:name w:val="WWNum9"/>
    <w:basedOn w:val="Nessunelenco"/>
    <w:rsid w:val="009439B8"/>
  </w:style>
  <w:style w:type="numbering" w:customStyle="1" w:styleId="WWNum10">
    <w:name w:val="WWNum10"/>
    <w:basedOn w:val="Nessunelenco"/>
    <w:rsid w:val="009439B8"/>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 w:type="table" w:customStyle="1" w:styleId="a">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shd w:val="clear" w:color="auto" w:fill="FFFFFF"/>
      <w:spacing w:before="300" w:after="200"/>
      <w:contextualSpacing/>
    </w:pPr>
    <w:rPr>
      <w:sz w:val="48"/>
      <w:szCs w:val="48"/>
    </w:rPr>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szCs w:val="22"/>
      <w:lang w:val="en-US" w:eastAsia="en-US" w:bidi="en-US"/>
    </w:rPr>
  </w:style>
  <w:style w:type="paragraph" w:styleId="Sottotitolo">
    <w:name w:val="Subtitle"/>
    <w:basedOn w:val="Normale"/>
    <w:next w:val="Normale"/>
    <w:pPr>
      <w:widowControl w:val="0"/>
      <w:shd w:val="clear" w:color="auto" w:fill="FFFFFF"/>
      <w:jc w:val="both"/>
    </w:pPr>
  </w:style>
  <w:style w:type="paragraph" w:styleId="Citazione">
    <w:name w:val="Quote"/>
    <w:qFormat/>
    <w:pPr>
      <w:widowControl w:val="0"/>
      <w:ind w:left="720" w:right="720"/>
    </w:pPr>
    <w:rPr>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szCs w:val="22"/>
      <w:lang w:val="en-US" w:eastAsia="en-US" w:bidi="en-US"/>
    </w:rPr>
  </w:style>
  <w:style w:type="paragraph" w:customStyle="1" w:styleId="Predefinito">
    <w:name w:val="Predefinito"/>
    <w:qFormat/>
    <w:rPr>
      <w:sz w:val="24"/>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uiPriority w:val="99"/>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rPr>
  </w:style>
  <w:style w:type="paragraph" w:customStyle="1" w:styleId="Normale2">
    <w:name w:val="Normale2"/>
    <w:qFormat/>
    <w:pPr>
      <w:spacing w:after="160" w:line="252" w:lineRule="auto"/>
    </w:pPr>
    <w:rPr>
      <w:rFonts w:ascii="Liberation Serif" w:hAnsi="Liberation Serif"/>
      <w:sz w:val="24"/>
    </w:rPr>
  </w:style>
  <w:style w:type="paragraph" w:customStyle="1" w:styleId="Standard">
    <w:name w:val="Standard"/>
    <w:qFormat/>
    <w:pPr>
      <w:spacing w:after="160" w:line="252" w:lineRule="auto"/>
    </w:pPr>
    <w:rPr>
      <w:rFonts w:ascii="Calibri" w:eastAsia="Calibri" w:hAnsi="Calibri"/>
      <w:color w:val="000000"/>
      <w:sz w:val="22"/>
      <w:szCs w:val="22"/>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rPr>
  </w:style>
  <w:style w:type="paragraph" w:customStyle="1" w:styleId="3164">
    <w:name w:val="_31_64"/>
    <w:qFormat/>
    <w:pPr>
      <w:shd w:val="clear" w:color="auto" w:fill="FFFFFF"/>
    </w:pPr>
    <w:rPr>
      <w:rFonts w:eastAsia="Arial"/>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style>
  <w:style w:type="numbering" w:customStyle="1" w:styleId="WWNum9">
    <w:name w:val="WWNum9"/>
    <w:basedOn w:val="Nessunelenco"/>
    <w:rsid w:val="009439B8"/>
  </w:style>
  <w:style w:type="numbering" w:customStyle="1" w:styleId="WWNum10">
    <w:name w:val="WWNum10"/>
    <w:basedOn w:val="Nessunelenco"/>
    <w:rsid w:val="009439B8"/>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76878">
      <w:bodyDiv w:val="1"/>
      <w:marLeft w:val="0"/>
      <w:marRight w:val="0"/>
      <w:marTop w:val="0"/>
      <w:marBottom w:val="0"/>
      <w:divBdr>
        <w:top w:val="none" w:sz="0" w:space="0" w:color="auto"/>
        <w:left w:val="none" w:sz="0" w:space="0" w:color="auto"/>
        <w:bottom w:val="none" w:sz="0" w:space="0" w:color="auto"/>
        <w:right w:val="none" w:sz="0" w:space="0" w:color="auto"/>
      </w:divBdr>
    </w:div>
    <w:div w:id="1654093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IS01100L@pec.istruzione.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TIS01100L@ISTRUZIONE.IT"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bQ0o+9+v8wBuFcumBawoizLkPw==">AMUW2mVzcpr8Faz9IF0jenNBcjRVww4Oz9YEnyy1lyHdcaU5fe/ei3xRtEE+N4bk8hM6zUNjEoDp0sy4tCfnGbmWGwdM+voJ1rI7nVbsU0uxOQlxUecO6a4=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1518</Words>
  <Characters>8653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I.O.DA VINCI</dc:creator>
  <cp:lastModifiedBy>gabrybrenci@gmail.com</cp:lastModifiedBy>
  <cp:revision>3</cp:revision>
  <dcterms:created xsi:type="dcterms:W3CDTF">2024-11-04T16:38:00Z</dcterms:created>
  <dcterms:modified xsi:type="dcterms:W3CDTF">2024-12-31T10:47:00Z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