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BCD75F4" w14:textId="19D131D9" w:rsidR="003115DB" w:rsidRPr="00F72E34" w:rsidRDefault="00B136AE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PROGETTO INGLESE SCUOLA INFANZIA ACQUAPENDENTE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il supporto e la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2380FF7A" w14:textId="03F8E788" w:rsidR="00D512D9" w:rsidRPr="00F72E34" w:rsidRDefault="00D83CB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finalità del progetto sarà di avvicinare i bambini a una seconda lingua attraverso: il gioco, la musica, le canzoni e le filastrocche, trasformando l’apprendimento in un’esperienza divertente, stimolare la curiosità e l’apertura verso culture diverse, e infine potenziare le abilità cognitive come l’ascolto, la comprensione e la memorizzazione.     </w:t>
            </w:r>
          </w:p>
          <w:p w14:paraId="1714762E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07067AB0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E9D595A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0C5909C0" w14:textId="1DFDE0D0" w:rsidR="009A79A3" w:rsidRDefault="009A79A3" w:rsidP="009A79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Durante la realizzazione del progetto di Inglese saranno valutati i seguenti aspetti relativi ai bambini: l’osservazione, il coinvolgimento, l’interesse, la partecipazione, l’entusiasmo nell’avvicinarsi ad una nuova lingua.</w:t>
            </w:r>
          </w:p>
          <w:p w14:paraId="48DCC3E2" w14:textId="77777777" w:rsidR="009A79A3" w:rsidRDefault="009A79A3" w:rsidP="009A79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AC48C86" w14:textId="77777777" w:rsidR="009A79A3" w:rsidRDefault="009A79A3" w:rsidP="009A79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CD5FA1F" w14:textId="014FB638" w:rsidR="00B71FE7" w:rsidRPr="00F72E34" w:rsidRDefault="00B71FE7" w:rsidP="009A79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02C0C3B8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  <w:r w:rsidR="009A79A3">
              <w:rPr>
                <w:rFonts w:ascii="Times New Roman" w:hAnsi="Times New Roman"/>
                <w:b/>
              </w:rPr>
              <w:t>: I bambini della Scuola dell’Infanzia di Acquapendente</w:t>
            </w:r>
          </w:p>
          <w:p w14:paraId="10738E75" w14:textId="3481119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lastRenderedPageBreak/>
              <w:t>Gruppi classe</w:t>
            </w:r>
            <w:r w:rsidR="00127DD2">
              <w:rPr>
                <w:rFonts w:ascii="Times New Roman" w:hAnsi="Times New Roman"/>
              </w:rPr>
              <w:t xml:space="preserve"> </w:t>
            </w:r>
            <w:r w:rsidR="00B136AE">
              <w:rPr>
                <w:rFonts w:ascii="Times New Roman" w:hAnsi="Times New Roman"/>
              </w:rPr>
              <w:t>3°</w:t>
            </w:r>
            <w:proofErr w:type="gramStart"/>
            <w:r w:rsidR="00B136AE">
              <w:rPr>
                <w:rFonts w:ascii="Times New Roman" w:hAnsi="Times New Roman"/>
              </w:rPr>
              <w:t>A  e</w:t>
            </w:r>
            <w:proofErr w:type="gramEnd"/>
            <w:r w:rsidR="00B136AE">
              <w:rPr>
                <w:rFonts w:ascii="Times New Roman" w:hAnsi="Times New Roman"/>
              </w:rPr>
              <w:t xml:space="preserve"> 3°B</w:t>
            </w:r>
            <w:r w:rsidR="00127DD2">
              <w:rPr>
                <w:rFonts w:ascii="Times New Roman" w:hAnsi="Times New Roman"/>
              </w:rPr>
              <w:t>__________________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77777777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  <w:p w14:paraId="5A4E5535" w14:textId="77777777" w:rsidR="00D512D9" w:rsidRPr="00F72E34" w:rsidRDefault="00D512D9" w:rsidP="00D512D9">
            <w:pPr>
              <w:rPr>
                <w:sz w:val="22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D97D63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 xml:space="preserve">Risorsa </w:t>
            </w:r>
            <w:proofErr w:type="gramStart"/>
            <w:r w:rsidRPr="00F72E34">
              <w:rPr>
                <w:rFonts w:ascii="Times New Roman" w:hAnsi="Times New Roman"/>
              </w:rPr>
              <w:t>esterna( specificare</w:t>
            </w:r>
            <w:proofErr w:type="gramEnd"/>
            <w:r w:rsidRPr="00F72E34">
              <w:rPr>
                <w:rFonts w:ascii="Times New Roman" w:hAnsi="Times New Roman"/>
              </w:rPr>
              <w:t>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  <w:proofErr w:type="gram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Altro</w:t>
            </w:r>
            <w:proofErr w:type="gramEnd"/>
          </w:p>
          <w:p w14:paraId="190D495F" w14:textId="11A05D1E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proofErr w:type="gram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lastRenderedPageBreak/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7408D355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</w:t>
            </w:r>
            <w:proofErr w:type="gramStart"/>
            <w:r w:rsidR="00B136AE">
              <w:rPr>
                <w:bCs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Risorsa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4665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interno</w:t>
            </w:r>
            <w:proofErr w:type="gramEnd"/>
          </w:p>
          <w:p w14:paraId="1A0B6614" w14:textId="77777777" w:rsidR="009A79A3" w:rsidRDefault="004742D1" w:rsidP="009A79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</w:t>
            </w:r>
            <w:proofErr w:type="gramStart"/>
            <w:r w:rsidR="00B136AE">
              <w:rPr>
                <w:rFonts w:ascii="Times New Roman" w:hAnsi="Times New Roman"/>
                <w:bCs/>
              </w:rPr>
              <w:t>X</w:t>
            </w:r>
            <w:r w:rsidRPr="00F72E34">
              <w:rPr>
                <w:rFonts w:ascii="Times New Roman" w:hAnsi="Times New Roman"/>
                <w:bCs/>
              </w:rPr>
              <w:t xml:space="preserve">  esterno</w:t>
            </w:r>
            <w:proofErr w:type="gramEnd"/>
          </w:p>
          <w:p w14:paraId="0CAE9178" w14:textId="5355CF48" w:rsidR="004742D1" w:rsidRPr="00F72E34" w:rsidRDefault="009A79A3" w:rsidP="009A79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altro  </w:t>
            </w:r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332BC53A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313A1E62" w14:textId="2E1A8506" w:rsidR="00B136AE" w:rsidRDefault="00B136AE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Maria Rita Fulvi</w:t>
      </w:r>
    </w:p>
    <w:sectPr w:rsidR="00B136AE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1CE7" w14:textId="77777777" w:rsidR="00786941" w:rsidRDefault="00786941">
      <w:r>
        <w:separator/>
      </w:r>
    </w:p>
  </w:endnote>
  <w:endnote w:type="continuationSeparator" w:id="0">
    <w:p w14:paraId="585D3503" w14:textId="77777777" w:rsidR="00786941" w:rsidRDefault="0078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C59D" w14:textId="77777777" w:rsidR="00786941" w:rsidRDefault="00786941">
      <w:r>
        <w:separator/>
      </w:r>
    </w:p>
  </w:footnote>
  <w:footnote w:type="continuationSeparator" w:id="0">
    <w:p w14:paraId="07DBA987" w14:textId="77777777" w:rsidR="00786941" w:rsidRDefault="0078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6"/>
  </w:num>
  <w:num w:numId="2" w16cid:durableId="843398490">
    <w:abstractNumId w:val="4"/>
  </w:num>
  <w:num w:numId="3" w16cid:durableId="1511020446">
    <w:abstractNumId w:val="15"/>
  </w:num>
  <w:num w:numId="4" w16cid:durableId="2112815248">
    <w:abstractNumId w:val="34"/>
  </w:num>
  <w:num w:numId="5" w16cid:durableId="1720010405">
    <w:abstractNumId w:val="29"/>
  </w:num>
  <w:num w:numId="6" w16cid:durableId="1586064741">
    <w:abstractNumId w:val="16"/>
  </w:num>
  <w:num w:numId="7" w16cid:durableId="150216026">
    <w:abstractNumId w:val="2"/>
  </w:num>
  <w:num w:numId="8" w16cid:durableId="1635868884">
    <w:abstractNumId w:val="14"/>
  </w:num>
  <w:num w:numId="9" w16cid:durableId="1796672947">
    <w:abstractNumId w:val="22"/>
  </w:num>
  <w:num w:numId="10" w16cid:durableId="1452288596">
    <w:abstractNumId w:val="31"/>
  </w:num>
  <w:num w:numId="11" w16cid:durableId="1142962541">
    <w:abstractNumId w:val="27"/>
  </w:num>
  <w:num w:numId="12" w16cid:durableId="1992976981">
    <w:abstractNumId w:val="21"/>
  </w:num>
  <w:num w:numId="13" w16cid:durableId="23135513">
    <w:abstractNumId w:val="13"/>
  </w:num>
  <w:num w:numId="14" w16cid:durableId="854997025">
    <w:abstractNumId w:val="20"/>
  </w:num>
  <w:num w:numId="15" w16cid:durableId="306133143">
    <w:abstractNumId w:val="19"/>
  </w:num>
  <w:num w:numId="16" w16cid:durableId="203103043">
    <w:abstractNumId w:val="5"/>
  </w:num>
  <w:num w:numId="17" w16cid:durableId="973946776">
    <w:abstractNumId w:val="24"/>
  </w:num>
  <w:num w:numId="18" w16cid:durableId="1707949877">
    <w:abstractNumId w:val="23"/>
  </w:num>
  <w:num w:numId="19" w16cid:durableId="1417704971">
    <w:abstractNumId w:val="8"/>
  </w:num>
  <w:num w:numId="20" w16cid:durableId="290021693">
    <w:abstractNumId w:val="28"/>
  </w:num>
  <w:num w:numId="21" w16cid:durableId="678971922">
    <w:abstractNumId w:val="33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5"/>
  </w:num>
  <w:num w:numId="26" w16cid:durableId="69012372">
    <w:abstractNumId w:val="10"/>
  </w:num>
  <w:num w:numId="27" w16cid:durableId="1046180689">
    <w:abstractNumId w:val="32"/>
  </w:num>
  <w:num w:numId="28" w16cid:durableId="1058479891">
    <w:abstractNumId w:val="17"/>
  </w:num>
  <w:num w:numId="29" w16cid:durableId="1657303161">
    <w:abstractNumId w:val="18"/>
  </w:num>
  <w:num w:numId="30" w16cid:durableId="17966041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B15B0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86941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A79A3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475A8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36AE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3CB5"/>
    <w:rsid w:val="00D8770F"/>
    <w:rsid w:val="00D91E9D"/>
    <w:rsid w:val="00D91EE5"/>
    <w:rsid w:val="00D94E85"/>
    <w:rsid w:val="00D95E26"/>
    <w:rsid w:val="00D97D63"/>
    <w:rsid w:val="00DB40C1"/>
    <w:rsid w:val="00DB734E"/>
    <w:rsid w:val="00DC43F2"/>
    <w:rsid w:val="00DC48B0"/>
    <w:rsid w:val="00DC5A82"/>
    <w:rsid w:val="00DC6560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2025-12-11T16:20:00Z</dcterms:created>
  <dcterms:modified xsi:type="dcterms:W3CDTF">2025-12-11T16:20:00Z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